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54894" w14:textId="77777777" w:rsidR="00F14A6A" w:rsidRDefault="00000000">
      <w:pPr>
        <w:pStyle w:val="Title"/>
        <w:spacing w:after="40"/>
      </w:pPr>
      <w:r>
        <w:rPr>
          <w:color w:val="1F4E5C"/>
          <w:sz w:val="56"/>
        </w:rPr>
        <w:t>MicrOBU Technical Documentation</w:t>
      </w:r>
    </w:p>
    <w:p w14:paraId="71FE51EB" w14:textId="77777777" w:rsidR="00F14A6A" w:rsidRDefault="00000000">
      <w:pPr>
        <w:spacing w:after="280"/>
      </w:pPr>
      <w:r>
        <w:rPr>
          <w:color w:val="55676E"/>
          <w:sz w:val="24"/>
        </w:rPr>
        <w:t>V2X bicycle safety on two hardware paths - HAW Hamburg, Urban Mobility Lab</w:t>
      </w:r>
    </w:p>
    <w:tbl>
      <w:tblPr>
        <w:tblStyle w:val="TableGrid"/>
        <w:tblW w:w="0" w:type="auto"/>
        <w:tblLook w:val="04A0" w:firstRow="1" w:lastRow="0" w:firstColumn="1" w:lastColumn="0" w:noHBand="0" w:noVBand="1"/>
      </w:tblPr>
      <w:tblGrid>
        <w:gridCol w:w="2721"/>
        <w:gridCol w:w="6350"/>
      </w:tblGrid>
      <w:tr w:rsidR="00F14A6A" w14:paraId="7AE70841" w14:textId="77777777">
        <w:tc>
          <w:tcPr>
            <w:tcW w:w="2721" w:type="dxa"/>
            <w:shd w:val="clear" w:color="auto" w:fill="DDE6EA"/>
            <w:tcMar>
              <w:top w:w="60" w:type="dxa"/>
              <w:left w:w="120" w:type="dxa"/>
              <w:bottom w:w="60" w:type="dxa"/>
              <w:right w:w="120" w:type="dxa"/>
            </w:tcMar>
          </w:tcPr>
          <w:p w14:paraId="4499A3D3" w14:textId="77777777" w:rsidR="00F14A6A" w:rsidRDefault="00000000">
            <w:pPr>
              <w:spacing w:after="0"/>
            </w:pPr>
            <w:r>
              <w:rPr>
                <w:b/>
                <w:sz w:val="19"/>
              </w:rPr>
              <w:t>Field</w:t>
            </w:r>
          </w:p>
        </w:tc>
        <w:tc>
          <w:tcPr>
            <w:tcW w:w="6350" w:type="dxa"/>
            <w:shd w:val="clear" w:color="auto" w:fill="DDE6EA"/>
            <w:tcMar>
              <w:top w:w="60" w:type="dxa"/>
              <w:left w:w="120" w:type="dxa"/>
              <w:bottom w:w="60" w:type="dxa"/>
              <w:right w:w="120" w:type="dxa"/>
            </w:tcMar>
          </w:tcPr>
          <w:p w14:paraId="552EAE71" w14:textId="77777777" w:rsidR="00F14A6A" w:rsidRDefault="00000000">
            <w:pPr>
              <w:spacing w:after="0"/>
            </w:pPr>
            <w:r>
              <w:rPr>
                <w:b/>
                <w:sz w:val="19"/>
              </w:rPr>
              <w:t>Value</w:t>
            </w:r>
          </w:p>
        </w:tc>
      </w:tr>
      <w:tr w:rsidR="00F14A6A" w14:paraId="16045F46" w14:textId="77777777">
        <w:tc>
          <w:tcPr>
            <w:tcW w:w="2721" w:type="dxa"/>
            <w:tcMar>
              <w:top w:w="60" w:type="dxa"/>
              <w:left w:w="120" w:type="dxa"/>
              <w:bottom w:w="60" w:type="dxa"/>
              <w:right w:w="120" w:type="dxa"/>
            </w:tcMar>
          </w:tcPr>
          <w:p w14:paraId="0C349256" w14:textId="77777777" w:rsidR="00F14A6A" w:rsidRDefault="00000000">
            <w:pPr>
              <w:spacing w:after="0"/>
            </w:pPr>
            <w:r>
              <w:rPr>
                <w:sz w:val="19"/>
              </w:rPr>
              <w:t>Document</w:t>
            </w:r>
          </w:p>
        </w:tc>
        <w:tc>
          <w:tcPr>
            <w:tcW w:w="6350" w:type="dxa"/>
            <w:tcMar>
              <w:top w:w="60" w:type="dxa"/>
              <w:left w:w="120" w:type="dxa"/>
              <w:bottom w:w="60" w:type="dxa"/>
              <w:right w:w="120" w:type="dxa"/>
            </w:tcMar>
          </w:tcPr>
          <w:p w14:paraId="57DEB64C" w14:textId="77777777" w:rsidR="00F14A6A" w:rsidRDefault="00000000">
            <w:pPr>
              <w:spacing w:after="0"/>
            </w:pPr>
            <w:r>
              <w:rPr>
                <w:sz w:val="19"/>
              </w:rPr>
              <w:t>MicrOBU Technical Documentation</w:t>
            </w:r>
          </w:p>
        </w:tc>
      </w:tr>
      <w:tr w:rsidR="00F14A6A" w14:paraId="17B1D731" w14:textId="77777777">
        <w:tc>
          <w:tcPr>
            <w:tcW w:w="2721" w:type="dxa"/>
            <w:tcMar>
              <w:top w:w="60" w:type="dxa"/>
              <w:left w:w="120" w:type="dxa"/>
              <w:bottom w:w="60" w:type="dxa"/>
              <w:right w:w="120" w:type="dxa"/>
            </w:tcMar>
          </w:tcPr>
          <w:p w14:paraId="40C7B5DB" w14:textId="77777777" w:rsidR="00F14A6A" w:rsidRDefault="00000000">
            <w:pPr>
              <w:spacing w:after="0"/>
            </w:pPr>
            <w:r>
              <w:rPr>
                <w:sz w:val="19"/>
              </w:rPr>
              <w:t>Audience</w:t>
            </w:r>
          </w:p>
        </w:tc>
        <w:tc>
          <w:tcPr>
            <w:tcW w:w="6350" w:type="dxa"/>
            <w:tcMar>
              <w:top w:w="60" w:type="dxa"/>
              <w:left w:w="120" w:type="dxa"/>
              <w:bottom w:w="60" w:type="dxa"/>
              <w:right w:w="120" w:type="dxa"/>
            </w:tcMar>
          </w:tcPr>
          <w:p w14:paraId="48985997" w14:textId="77777777" w:rsidR="00F14A6A" w:rsidRDefault="00000000">
            <w:pPr>
              <w:spacing w:after="0"/>
            </w:pPr>
            <w:r>
              <w:rPr>
                <w:sz w:val="19"/>
              </w:rPr>
              <w:t>Supervisors, reviewers and stakeholders</w:t>
            </w:r>
          </w:p>
        </w:tc>
      </w:tr>
      <w:tr w:rsidR="00F14A6A" w14:paraId="086EAE5B" w14:textId="77777777">
        <w:tc>
          <w:tcPr>
            <w:tcW w:w="2721" w:type="dxa"/>
            <w:tcMar>
              <w:top w:w="60" w:type="dxa"/>
              <w:left w:w="120" w:type="dxa"/>
              <w:bottom w:w="60" w:type="dxa"/>
              <w:right w:w="120" w:type="dxa"/>
            </w:tcMar>
          </w:tcPr>
          <w:p w14:paraId="1C992468" w14:textId="77777777" w:rsidR="00F14A6A" w:rsidRDefault="00000000">
            <w:pPr>
              <w:spacing w:after="0"/>
            </w:pPr>
            <w:r>
              <w:rPr>
                <w:sz w:val="19"/>
              </w:rPr>
              <w:t>Codebase</w:t>
            </w:r>
          </w:p>
        </w:tc>
        <w:tc>
          <w:tcPr>
            <w:tcW w:w="6350" w:type="dxa"/>
            <w:tcMar>
              <w:top w:w="60" w:type="dxa"/>
              <w:left w:w="120" w:type="dxa"/>
              <w:bottom w:w="60" w:type="dxa"/>
              <w:right w:w="120" w:type="dxa"/>
            </w:tcMar>
          </w:tcPr>
          <w:p w14:paraId="3A1666B3" w14:textId="77777777" w:rsidR="00F14A6A" w:rsidRDefault="00000000">
            <w:pPr>
              <w:spacing w:after="0"/>
            </w:pPr>
            <w:r>
              <w:rPr>
                <w:sz w:val="19"/>
              </w:rPr>
              <w:t>MicrOBU, branch main, commit cc35994</w:t>
            </w:r>
          </w:p>
        </w:tc>
      </w:tr>
      <w:tr w:rsidR="00F14A6A" w14:paraId="48860013" w14:textId="77777777">
        <w:tc>
          <w:tcPr>
            <w:tcW w:w="2721" w:type="dxa"/>
            <w:tcMar>
              <w:top w:w="60" w:type="dxa"/>
              <w:left w:w="120" w:type="dxa"/>
              <w:bottom w:w="60" w:type="dxa"/>
              <w:right w:w="120" w:type="dxa"/>
            </w:tcMar>
          </w:tcPr>
          <w:p w14:paraId="19239DEC" w14:textId="77777777" w:rsidR="00F14A6A" w:rsidRDefault="00000000">
            <w:pPr>
              <w:spacing w:after="0"/>
            </w:pPr>
            <w:r>
              <w:rPr>
                <w:sz w:val="19"/>
              </w:rPr>
              <w:t>Status date</w:t>
            </w:r>
          </w:p>
        </w:tc>
        <w:tc>
          <w:tcPr>
            <w:tcW w:w="6350" w:type="dxa"/>
            <w:tcMar>
              <w:top w:w="60" w:type="dxa"/>
              <w:left w:w="120" w:type="dxa"/>
              <w:bottom w:w="60" w:type="dxa"/>
              <w:right w:w="120" w:type="dxa"/>
            </w:tcMar>
          </w:tcPr>
          <w:p w14:paraId="066E1771" w14:textId="77777777" w:rsidR="00F14A6A" w:rsidRDefault="00000000">
            <w:pPr>
              <w:spacing w:after="0"/>
            </w:pPr>
            <w:r>
              <w:rPr>
                <w:sz w:val="19"/>
              </w:rPr>
              <w:t>2026-08-25</w:t>
            </w:r>
          </w:p>
        </w:tc>
      </w:tr>
      <w:tr w:rsidR="00F14A6A" w14:paraId="29444E22" w14:textId="77777777">
        <w:tc>
          <w:tcPr>
            <w:tcW w:w="2721" w:type="dxa"/>
            <w:tcMar>
              <w:top w:w="60" w:type="dxa"/>
              <w:left w:w="120" w:type="dxa"/>
              <w:bottom w:w="60" w:type="dxa"/>
              <w:right w:w="120" w:type="dxa"/>
            </w:tcMar>
          </w:tcPr>
          <w:p w14:paraId="57BDB151" w14:textId="77777777" w:rsidR="00F14A6A" w:rsidRDefault="00000000">
            <w:pPr>
              <w:spacing w:after="0"/>
            </w:pPr>
            <w:r>
              <w:rPr>
                <w:sz w:val="19"/>
              </w:rPr>
              <w:t>Requirements baseline</w:t>
            </w:r>
          </w:p>
        </w:tc>
        <w:tc>
          <w:tcPr>
            <w:tcW w:w="6350" w:type="dxa"/>
            <w:tcMar>
              <w:top w:w="60" w:type="dxa"/>
              <w:left w:w="120" w:type="dxa"/>
              <w:bottom w:w="60" w:type="dxa"/>
              <w:right w:w="120" w:type="dxa"/>
            </w:tcMar>
          </w:tcPr>
          <w:p w14:paraId="23485728" w14:textId="77777777" w:rsidR="00F14A6A" w:rsidRDefault="00000000">
            <w:pPr>
              <w:spacing w:after="0"/>
            </w:pPr>
            <w:r>
              <w:rPr>
                <w:sz w:val="19"/>
              </w:rPr>
              <w:t>V2X_MicrOBU_Android_App_Requirements_v15.pdf, 37 pages, chapters 0 to 13</w:t>
            </w:r>
          </w:p>
        </w:tc>
      </w:tr>
      <w:tr w:rsidR="00F14A6A" w14:paraId="42CAFFAE" w14:textId="77777777">
        <w:tc>
          <w:tcPr>
            <w:tcW w:w="2721" w:type="dxa"/>
            <w:tcMar>
              <w:top w:w="60" w:type="dxa"/>
              <w:left w:w="120" w:type="dxa"/>
              <w:bottom w:w="60" w:type="dxa"/>
              <w:right w:w="120" w:type="dxa"/>
            </w:tcMar>
          </w:tcPr>
          <w:p w14:paraId="3C763576" w14:textId="77777777" w:rsidR="00F14A6A" w:rsidRDefault="00000000">
            <w:pPr>
              <w:spacing w:after="0"/>
            </w:pPr>
            <w:r>
              <w:rPr>
                <w:sz w:val="19"/>
              </w:rPr>
              <w:t>Unit tests</w:t>
            </w:r>
          </w:p>
        </w:tc>
        <w:tc>
          <w:tcPr>
            <w:tcW w:w="6350" w:type="dxa"/>
            <w:tcMar>
              <w:top w:w="60" w:type="dxa"/>
              <w:left w:w="120" w:type="dxa"/>
              <w:bottom w:w="60" w:type="dxa"/>
              <w:right w:w="120" w:type="dxa"/>
            </w:tcMar>
          </w:tcPr>
          <w:p w14:paraId="1DEDB1CE" w14:textId="77777777" w:rsidR="00F14A6A" w:rsidRDefault="00000000">
            <w:pPr>
              <w:spacing w:after="0"/>
            </w:pPr>
            <w:r>
              <w:rPr>
                <w:sz w:val="19"/>
              </w:rPr>
              <w:t>41 tests in app/src/test, 0 failures</w:t>
            </w:r>
          </w:p>
        </w:tc>
      </w:tr>
      <w:tr w:rsidR="00F14A6A" w14:paraId="02516FC3" w14:textId="77777777">
        <w:tc>
          <w:tcPr>
            <w:tcW w:w="2721" w:type="dxa"/>
            <w:tcMar>
              <w:top w:w="60" w:type="dxa"/>
              <w:left w:w="120" w:type="dxa"/>
              <w:bottom w:w="60" w:type="dxa"/>
              <w:right w:w="120" w:type="dxa"/>
            </w:tcMar>
          </w:tcPr>
          <w:p w14:paraId="00BF99DF" w14:textId="77777777" w:rsidR="00F14A6A" w:rsidRDefault="00000000">
            <w:pPr>
              <w:spacing w:after="0"/>
            </w:pPr>
            <w:r>
              <w:rPr>
                <w:sz w:val="19"/>
              </w:rPr>
              <w:t>Bench evidence</w:t>
            </w:r>
          </w:p>
        </w:tc>
        <w:tc>
          <w:tcPr>
            <w:tcW w:w="6350" w:type="dxa"/>
            <w:tcMar>
              <w:top w:w="60" w:type="dxa"/>
              <w:left w:w="120" w:type="dxa"/>
              <w:bottom w:w="60" w:type="dxa"/>
              <w:right w:w="120" w:type="dxa"/>
            </w:tcMar>
          </w:tcPr>
          <w:p w14:paraId="517EA374" w14:textId="77777777" w:rsidR="00F14A6A" w:rsidRDefault="00000000">
            <w:pPr>
              <w:spacing w:after="0"/>
            </w:pPr>
            <w:r>
              <w:rPr>
                <w:sz w:val="19"/>
              </w:rPr>
              <w:t>05-obu-bench-test-2026-08-25.md, tests T1 to T9</w:t>
            </w:r>
          </w:p>
        </w:tc>
      </w:tr>
      <w:tr w:rsidR="00F14A6A" w14:paraId="66BD7A0C" w14:textId="77777777">
        <w:tc>
          <w:tcPr>
            <w:tcW w:w="2721" w:type="dxa"/>
            <w:tcMar>
              <w:top w:w="60" w:type="dxa"/>
              <w:left w:w="120" w:type="dxa"/>
              <w:bottom w:w="60" w:type="dxa"/>
              <w:right w:w="120" w:type="dxa"/>
            </w:tcMar>
          </w:tcPr>
          <w:p w14:paraId="093949E2" w14:textId="77777777" w:rsidR="00F14A6A" w:rsidRDefault="00000000">
            <w:pPr>
              <w:spacing w:after="0"/>
            </w:pPr>
            <w:r>
              <w:rPr>
                <w:sz w:val="19"/>
              </w:rPr>
              <w:t>Companion document</w:t>
            </w:r>
          </w:p>
        </w:tc>
        <w:tc>
          <w:tcPr>
            <w:tcW w:w="6350" w:type="dxa"/>
            <w:tcMar>
              <w:top w:w="60" w:type="dxa"/>
              <w:left w:w="120" w:type="dxa"/>
              <w:bottom w:w="60" w:type="dxa"/>
              <w:right w:w="120" w:type="dxa"/>
            </w:tcMar>
          </w:tcPr>
          <w:p w14:paraId="75D425DD" w14:textId="77777777" w:rsidR="00F14A6A" w:rsidRDefault="00000000">
            <w:pPr>
              <w:spacing w:after="0"/>
            </w:pPr>
            <w:r>
              <w:rPr>
                <w:sz w:val="19"/>
              </w:rPr>
              <w:t>MicrOBU User Guide</w:t>
            </w:r>
          </w:p>
        </w:tc>
      </w:tr>
      <w:tr w:rsidR="00F14A6A" w14:paraId="55428F35" w14:textId="77777777">
        <w:tc>
          <w:tcPr>
            <w:tcW w:w="2721" w:type="dxa"/>
            <w:tcMar>
              <w:top w:w="60" w:type="dxa"/>
              <w:left w:w="120" w:type="dxa"/>
              <w:bottom w:w="60" w:type="dxa"/>
              <w:right w:w="120" w:type="dxa"/>
            </w:tcMar>
          </w:tcPr>
          <w:p w14:paraId="0E000923" w14:textId="77777777" w:rsidR="00F14A6A" w:rsidRDefault="00000000">
            <w:pPr>
              <w:spacing w:after="0"/>
            </w:pPr>
            <w:r>
              <w:rPr>
                <w:sz w:val="19"/>
              </w:rPr>
              <w:t>Owner</w:t>
            </w:r>
          </w:p>
        </w:tc>
        <w:tc>
          <w:tcPr>
            <w:tcW w:w="6350" w:type="dxa"/>
            <w:tcMar>
              <w:top w:w="60" w:type="dxa"/>
              <w:left w:w="120" w:type="dxa"/>
              <w:bottom w:w="60" w:type="dxa"/>
              <w:right w:w="120" w:type="dxa"/>
            </w:tcMar>
          </w:tcPr>
          <w:p w14:paraId="326B30F9" w14:textId="77777777" w:rsidR="00F14A6A" w:rsidRDefault="00000000">
            <w:pPr>
              <w:spacing w:after="0"/>
            </w:pPr>
            <w:r>
              <w:rPr>
                <w:sz w:val="19"/>
              </w:rPr>
              <w:t>HAW Hamburg, Urban Mobility Lab, with consider it GmbH</w:t>
            </w:r>
          </w:p>
        </w:tc>
      </w:tr>
    </w:tbl>
    <w:p w14:paraId="757CBA6B" w14:textId="77777777" w:rsidR="00F14A6A" w:rsidRDefault="00F14A6A">
      <w:pPr>
        <w:spacing w:after="40"/>
      </w:pPr>
    </w:p>
    <w:p w14:paraId="4D0896BA" w14:textId="77777777" w:rsidR="00F14A6A" w:rsidRDefault="00000000">
      <w:pPr>
        <w:pStyle w:val="Heading2"/>
      </w:pPr>
      <w:r>
        <w:t>Contents</w:t>
      </w:r>
    </w:p>
    <w:p w14:paraId="5D8B4126" w14:textId="77777777" w:rsidR="00F14A6A" w:rsidRDefault="00000000">
      <w:pPr>
        <w:spacing w:after="40"/>
        <w:ind w:left="283"/>
      </w:pPr>
      <w:r>
        <w:rPr>
          <w:sz w:val="20"/>
        </w:rPr>
        <w:t>1. Scope, goal and reading guide</w:t>
      </w:r>
    </w:p>
    <w:p w14:paraId="424F3801" w14:textId="77777777" w:rsidR="00F14A6A" w:rsidRDefault="00000000">
      <w:pPr>
        <w:spacing w:after="40"/>
        <w:ind w:left="283"/>
      </w:pPr>
      <w:r>
        <w:rPr>
          <w:sz w:val="20"/>
        </w:rPr>
        <w:t>2. System overview: two hardware paths</w:t>
      </w:r>
    </w:p>
    <w:p w14:paraId="74245919" w14:textId="77777777" w:rsidR="00F14A6A" w:rsidRDefault="00000000">
      <w:pPr>
        <w:spacing w:after="40"/>
        <w:ind w:left="283"/>
      </w:pPr>
      <w:r>
        <w:rPr>
          <w:sz w:val="20"/>
        </w:rPr>
        <w:t>3. Hardware path A: consider it CiT One</w:t>
      </w:r>
    </w:p>
    <w:p w14:paraId="317B1303" w14:textId="77777777" w:rsidR="00F14A6A" w:rsidRDefault="00000000">
      <w:pPr>
        <w:spacing w:after="40"/>
        <w:ind w:left="283"/>
      </w:pPr>
      <w:r>
        <w:rPr>
          <w:sz w:val="20"/>
        </w:rPr>
        <w:t>4. Hardware path B: ESP32-C5</w:t>
      </w:r>
    </w:p>
    <w:p w14:paraId="5995288A" w14:textId="77777777" w:rsidR="00F14A6A" w:rsidRDefault="00000000">
      <w:pPr>
        <w:spacing w:after="40"/>
        <w:ind w:left="283"/>
      </w:pPr>
      <w:r>
        <w:rPr>
          <w:sz w:val="20"/>
        </w:rPr>
        <w:t>5. The message path, end to end</w:t>
      </w:r>
    </w:p>
    <w:p w14:paraId="4A4116CA" w14:textId="77777777" w:rsidR="00F14A6A" w:rsidRDefault="00000000">
      <w:pPr>
        <w:spacing w:after="40"/>
        <w:ind w:left="283"/>
      </w:pPr>
      <w:r>
        <w:rPr>
          <w:sz w:val="20"/>
        </w:rPr>
        <w:t>6. The phone to ESP32-C5 serial link</w:t>
      </w:r>
    </w:p>
    <w:p w14:paraId="3E14295C" w14:textId="77777777" w:rsidR="00F14A6A" w:rsidRDefault="00000000">
      <w:pPr>
        <w:spacing w:after="40"/>
        <w:ind w:left="283"/>
      </w:pPr>
      <w:r>
        <w:rPr>
          <w:sz w:val="20"/>
        </w:rPr>
        <w:t>7. ESP32-C5 firmware</w:t>
      </w:r>
    </w:p>
    <w:p w14:paraId="2683906E" w14:textId="77777777" w:rsidR="00F14A6A" w:rsidRDefault="00000000">
      <w:pPr>
        <w:spacing w:after="40"/>
        <w:ind w:left="283"/>
      </w:pPr>
      <w:r>
        <w:rPr>
          <w:sz w:val="20"/>
        </w:rPr>
        <w:t>8. Android application architecture</w:t>
      </w:r>
    </w:p>
    <w:p w14:paraId="204895EB" w14:textId="77777777" w:rsidR="00F14A6A" w:rsidRDefault="00000000">
      <w:pPr>
        <w:spacing w:after="40"/>
        <w:ind w:left="283"/>
      </w:pPr>
      <w:r>
        <w:rPr>
          <w:sz w:val="20"/>
        </w:rPr>
        <w:t>9. ASN.1 UPER codecs</w:t>
      </w:r>
    </w:p>
    <w:p w14:paraId="1BAC1690" w14:textId="77777777" w:rsidR="00F14A6A" w:rsidRDefault="00000000">
      <w:pPr>
        <w:spacing w:after="40"/>
        <w:ind w:left="283"/>
      </w:pPr>
      <w:r>
        <w:rPr>
          <w:sz w:val="20"/>
        </w:rPr>
        <w:t>10. CAM-based use case detection engine</w:t>
      </w:r>
    </w:p>
    <w:p w14:paraId="33EA6303" w14:textId="77777777" w:rsidR="00F14A6A" w:rsidRDefault="00000000">
      <w:pPr>
        <w:spacing w:after="40"/>
        <w:ind w:left="283"/>
      </w:pPr>
      <w:r>
        <w:rPr>
          <w:sz w:val="20"/>
        </w:rPr>
        <w:t>11. Cyclist event detection</w:t>
      </w:r>
    </w:p>
    <w:p w14:paraId="41E5359E" w14:textId="77777777" w:rsidR="00F14A6A" w:rsidRDefault="00000000">
      <w:pPr>
        <w:spacing w:after="40"/>
        <w:ind w:left="283"/>
      </w:pPr>
      <w:r>
        <w:rPr>
          <w:sz w:val="20"/>
        </w:rPr>
        <w:t>12. Verification methodology</w:t>
      </w:r>
    </w:p>
    <w:p w14:paraId="1146CBD6" w14:textId="77777777" w:rsidR="00F14A6A" w:rsidRDefault="00000000">
      <w:pPr>
        <w:spacing w:after="40"/>
        <w:ind w:left="283"/>
      </w:pPr>
      <w:r>
        <w:rPr>
          <w:sz w:val="20"/>
        </w:rPr>
        <w:t>13. Bench test campaign, 2026-08-25</w:t>
      </w:r>
    </w:p>
    <w:p w14:paraId="6406979F" w14:textId="77777777" w:rsidR="00F14A6A" w:rsidRDefault="00000000">
      <w:pPr>
        <w:spacing w:after="40"/>
        <w:ind w:left="283"/>
      </w:pPr>
      <w:r>
        <w:rPr>
          <w:sz w:val="20"/>
        </w:rPr>
        <w:t>14. Requirements coverage</w:t>
      </w:r>
    </w:p>
    <w:p w14:paraId="6BF3A885" w14:textId="77777777" w:rsidR="00F14A6A" w:rsidRDefault="00000000">
      <w:pPr>
        <w:spacing w:after="40"/>
        <w:ind w:left="283"/>
      </w:pPr>
      <w:r>
        <w:rPr>
          <w:sz w:val="20"/>
        </w:rPr>
        <w:t>15. Design decisions and their alternatives</w:t>
      </w:r>
    </w:p>
    <w:p w14:paraId="7D94D685" w14:textId="77777777" w:rsidR="00F14A6A" w:rsidRDefault="00000000">
      <w:pPr>
        <w:spacing w:after="40"/>
        <w:ind w:left="283"/>
      </w:pPr>
      <w:r>
        <w:rPr>
          <w:sz w:val="20"/>
        </w:rPr>
        <w:t>16. Known limitations and open items</w:t>
      </w:r>
    </w:p>
    <w:p w14:paraId="51F6B536" w14:textId="77777777" w:rsidR="00F14A6A" w:rsidRDefault="00000000">
      <w:pPr>
        <w:spacing w:after="40"/>
        <w:ind w:left="283"/>
      </w:pPr>
      <w:r>
        <w:rPr>
          <w:sz w:val="20"/>
        </w:rPr>
        <w:t>17. Building, flashing and reproducing</w:t>
      </w:r>
    </w:p>
    <w:p w14:paraId="0092AD11" w14:textId="77777777" w:rsidR="00F14A6A" w:rsidRDefault="00000000">
      <w:pPr>
        <w:spacing w:after="40"/>
        <w:ind w:left="283"/>
      </w:pPr>
      <w:r>
        <w:rPr>
          <w:sz w:val="20"/>
        </w:rPr>
        <w:t>18. Standards and references</w:t>
      </w:r>
    </w:p>
    <w:p w14:paraId="16060D7D" w14:textId="77777777" w:rsidR="00F14A6A" w:rsidRDefault="00000000">
      <w:pPr>
        <w:spacing w:after="40"/>
        <w:ind w:left="283"/>
      </w:pPr>
      <w:r>
        <w:rPr>
          <w:sz w:val="20"/>
        </w:rPr>
        <w:t>19. Glossary</w:t>
      </w:r>
    </w:p>
    <w:p w14:paraId="0140439D" w14:textId="77777777" w:rsidR="00F14A6A" w:rsidRDefault="00000000">
      <w:r>
        <w:br w:type="page"/>
      </w:r>
    </w:p>
    <w:p w14:paraId="196E9CCA" w14:textId="77777777" w:rsidR="00F14A6A" w:rsidRDefault="00000000">
      <w:pPr>
        <w:pStyle w:val="Heading1"/>
      </w:pPr>
      <w:r>
        <w:lastRenderedPageBreak/>
        <w:t>1. Scope, goal and reading guide</w:t>
      </w:r>
    </w:p>
    <w:p w14:paraId="4381BCCD" w14:textId="77777777" w:rsidR="00F14A6A" w:rsidRDefault="00000000">
      <w:pPr>
        <w:pStyle w:val="Heading2"/>
      </w:pPr>
      <w:r>
        <w:t>1.1 Project goal</w:t>
      </w:r>
    </w:p>
    <w:p w14:paraId="6334CFC6" w14:textId="77777777" w:rsidR="00F14A6A" w:rsidRDefault="00000000">
      <w:r>
        <w:t>Demonstrate V2X communication with at least one Car 2 Car Communication Consortium bicycle safety use case working on the ESP32-C5, specifically intersection movement assist: a car approaching an intersection on a path that conflicts with the rider's.</w:t>
      </w:r>
    </w:p>
    <w:p w14:paraId="7C13CDD2" w14:textId="77777777" w:rsidR="00F14A6A" w:rsidRDefault="00000000">
      <w:r>
        <w:t>That single sentence decides a great deal of what follows. The chosen use case is driven entirely from the periodic position and kinematics that vehicles broadcast. It needs no traffic light state, no intersection lane geometry, and no hazard messages. Where a decision in this document looks unambitious, it is usually because the alternative would have bought capability the goal does not require while putting capability the goal does require at risk. Section 15 records each of those trades explicitly.</w:t>
      </w:r>
    </w:p>
    <w:p w14:paraId="1ECBEAE6" w14:textId="77777777" w:rsidR="00F14A6A" w:rsidRDefault="00000000">
      <w:pPr>
        <w:pStyle w:val="Heading2"/>
      </w:pPr>
      <w:r>
        <w:t>1.2 What the system is</w:t>
      </w:r>
    </w:p>
    <w:p w14:paraId="0FFF4BE7" w14:textId="77777777" w:rsidR="00F14A6A" w:rsidRDefault="00000000">
      <w:r>
        <w:t>An Android application paired with an on-board unit carried on a bicycle. The application is the human machine interface, the sensor recorder and, on one of the two hardware paths, the entire V2X protocol stack. The on-board unit is either a complete commercial V2X unit or a development board acting as a plain radio.</w:t>
      </w:r>
    </w:p>
    <w:p w14:paraId="500FA84C" w14:textId="77777777" w:rsidR="00F14A6A" w:rsidRDefault="00000000">
      <w:pPr>
        <w:pStyle w:val="Heading2"/>
      </w:pPr>
      <w:r>
        <w:t>1.3 Two hardware paths, and why both still exist</w:t>
      </w:r>
    </w:p>
    <w:p w14:paraId="03B83B1D" w14:textId="77777777" w:rsidR="00F14A6A" w:rsidRDefault="00000000">
      <w:r>
        <w:t>The project began against the consider it CiT One and later added the ESP32-C5 as a second hardware path. Both paths remain in the codebase and both are supported at runtime, selected by the rider in Settings.</w:t>
      </w:r>
    </w:p>
    <w:p w14:paraId="4DC0704C" w14:textId="77777777" w:rsidR="00F14A6A" w:rsidRDefault="00000000">
      <w:r>
        <w:t>This transition is the single largest source of divergence between the requirements document and the implementation. It is deliberate rather than drift: chapter 13 of the requirements was written to describe it. Where a requirement was authored assuming the CiT One, the ESP32-C5 path may satisfy it by a different mechanism, satisfy it only in part, or render it inapplicable. Section 14 marks each case.</w:t>
      </w:r>
    </w:p>
    <w:p w14:paraId="6AA0E641" w14:textId="77777777" w:rsidR="00F14A6A" w:rsidRDefault="00000000">
      <w:pPr>
        <w:pStyle w:val="Heading2"/>
      </w:pPr>
      <w:r>
        <w:t>1.4 How to read this document</w:t>
      </w:r>
    </w:p>
    <w:tbl>
      <w:tblPr>
        <w:tblStyle w:val="TableGrid"/>
        <w:tblW w:w="0" w:type="auto"/>
        <w:tblLook w:val="04A0" w:firstRow="1" w:lastRow="0" w:firstColumn="1" w:lastColumn="0" w:noHBand="0" w:noVBand="1"/>
      </w:tblPr>
      <w:tblGrid>
        <w:gridCol w:w="3628"/>
        <w:gridCol w:w="5443"/>
      </w:tblGrid>
      <w:tr w:rsidR="00F14A6A" w14:paraId="01FEA363" w14:textId="77777777">
        <w:tc>
          <w:tcPr>
            <w:tcW w:w="3628" w:type="dxa"/>
            <w:shd w:val="clear" w:color="auto" w:fill="DDE6EA"/>
            <w:tcMar>
              <w:top w:w="60" w:type="dxa"/>
              <w:left w:w="120" w:type="dxa"/>
              <w:bottom w:w="60" w:type="dxa"/>
              <w:right w:w="120" w:type="dxa"/>
            </w:tcMar>
          </w:tcPr>
          <w:p w14:paraId="39AE32DD" w14:textId="77777777" w:rsidR="00F14A6A" w:rsidRDefault="00000000">
            <w:pPr>
              <w:spacing w:after="0"/>
            </w:pPr>
            <w:r>
              <w:rPr>
                <w:b/>
                <w:sz w:val="19"/>
              </w:rPr>
              <w:t>If you want</w:t>
            </w:r>
          </w:p>
        </w:tc>
        <w:tc>
          <w:tcPr>
            <w:tcW w:w="5443" w:type="dxa"/>
            <w:shd w:val="clear" w:color="auto" w:fill="DDE6EA"/>
            <w:tcMar>
              <w:top w:w="60" w:type="dxa"/>
              <w:left w:w="120" w:type="dxa"/>
              <w:bottom w:w="60" w:type="dxa"/>
              <w:right w:w="120" w:type="dxa"/>
            </w:tcMar>
          </w:tcPr>
          <w:p w14:paraId="6AE22DA9" w14:textId="77777777" w:rsidR="00F14A6A" w:rsidRDefault="00000000">
            <w:pPr>
              <w:spacing w:after="0"/>
            </w:pPr>
            <w:r>
              <w:rPr>
                <w:b/>
                <w:sz w:val="19"/>
              </w:rPr>
              <w:t>Read</w:t>
            </w:r>
          </w:p>
        </w:tc>
      </w:tr>
      <w:tr w:rsidR="00F14A6A" w14:paraId="2F6EB0A7" w14:textId="77777777">
        <w:tc>
          <w:tcPr>
            <w:tcW w:w="3628" w:type="dxa"/>
            <w:tcMar>
              <w:top w:w="60" w:type="dxa"/>
              <w:left w:w="120" w:type="dxa"/>
              <w:bottom w:w="60" w:type="dxa"/>
              <w:right w:w="120" w:type="dxa"/>
            </w:tcMar>
          </w:tcPr>
          <w:p w14:paraId="20CEAB2A" w14:textId="77777777" w:rsidR="00F14A6A" w:rsidRDefault="00000000">
            <w:pPr>
              <w:spacing w:after="0"/>
            </w:pPr>
            <w:r>
              <w:rPr>
                <w:sz w:val="19"/>
              </w:rPr>
              <w:t>The shape of the system</w:t>
            </w:r>
          </w:p>
        </w:tc>
        <w:tc>
          <w:tcPr>
            <w:tcW w:w="5443" w:type="dxa"/>
            <w:tcMar>
              <w:top w:w="60" w:type="dxa"/>
              <w:left w:w="120" w:type="dxa"/>
              <w:bottom w:w="60" w:type="dxa"/>
              <w:right w:w="120" w:type="dxa"/>
            </w:tcMar>
          </w:tcPr>
          <w:p w14:paraId="33892574" w14:textId="77777777" w:rsidR="00F14A6A" w:rsidRDefault="00000000">
            <w:pPr>
              <w:spacing w:after="0"/>
            </w:pPr>
            <w:r>
              <w:rPr>
                <w:sz w:val="19"/>
              </w:rPr>
              <w:t>Sections 2 to 5</w:t>
            </w:r>
          </w:p>
        </w:tc>
      </w:tr>
      <w:tr w:rsidR="00F14A6A" w14:paraId="32F70E70" w14:textId="77777777">
        <w:tc>
          <w:tcPr>
            <w:tcW w:w="3628" w:type="dxa"/>
            <w:tcMar>
              <w:top w:w="60" w:type="dxa"/>
              <w:left w:w="120" w:type="dxa"/>
              <w:bottom w:w="60" w:type="dxa"/>
              <w:right w:w="120" w:type="dxa"/>
            </w:tcMar>
          </w:tcPr>
          <w:p w14:paraId="447BC485" w14:textId="77777777" w:rsidR="00F14A6A" w:rsidRDefault="00000000">
            <w:pPr>
              <w:spacing w:after="0"/>
            </w:pPr>
            <w:r>
              <w:rPr>
                <w:sz w:val="19"/>
              </w:rPr>
              <w:t>How a message physically travels</w:t>
            </w:r>
          </w:p>
        </w:tc>
        <w:tc>
          <w:tcPr>
            <w:tcW w:w="5443" w:type="dxa"/>
            <w:tcMar>
              <w:top w:w="60" w:type="dxa"/>
              <w:left w:w="120" w:type="dxa"/>
              <w:bottom w:w="60" w:type="dxa"/>
              <w:right w:w="120" w:type="dxa"/>
            </w:tcMar>
          </w:tcPr>
          <w:p w14:paraId="5B2EF197" w14:textId="77777777" w:rsidR="00F14A6A" w:rsidRDefault="00000000">
            <w:pPr>
              <w:spacing w:after="0"/>
            </w:pPr>
            <w:r>
              <w:rPr>
                <w:sz w:val="19"/>
              </w:rPr>
              <w:t>Sections 5 to 7</w:t>
            </w:r>
          </w:p>
        </w:tc>
      </w:tr>
      <w:tr w:rsidR="00F14A6A" w14:paraId="2B8DA454" w14:textId="77777777">
        <w:tc>
          <w:tcPr>
            <w:tcW w:w="3628" w:type="dxa"/>
            <w:tcMar>
              <w:top w:w="60" w:type="dxa"/>
              <w:left w:w="120" w:type="dxa"/>
              <w:bottom w:w="60" w:type="dxa"/>
              <w:right w:w="120" w:type="dxa"/>
            </w:tcMar>
          </w:tcPr>
          <w:p w14:paraId="4AF1BDB2" w14:textId="77777777" w:rsidR="00F14A6A" w:rsidRDefault="00000000">
            <w:pPr>
              <w:spacing w:after="0"/>
            </w:pPr>
            <w:r>
              <w:rPr>
                <w:sz w:val="19"/>
              </w:rPr>
              <w:t>How a warning is decided</w:t>
            </w:r>
          </w:p>
        </w:tc>
        <w:tc>
          <w:tcPr>
            <w:tcW w:w="5443" w:type="dxa"/>
            <w:tcMar>
              <w:top w:w="60" w:type="dxa"/>
              <w:left w:w="120" w:type="dxa"/>
              <w:bottom w:w="60" w:type="dxa"/>
              <w:right w:w="120" w:type="dxa"/>
            </w:tcMar>
          </w:tcPr>
          <w:p w14:paraId="37073BCB" w14:textId="77777777" w:rsidR="00F14A6A" w:rsidRDefault="00000000">
            <w:pPr>
              <w:spacing w:after="0"/>
            </w:pPr>
            <w:r>
              <w:rPr>
                <w:sz w:val="19"/>
              </w:rPr>
              <w:t>Section 10</w:t>
            </w:r>
          </w:p>
        </w:tc>
      </w:tr>
      <w:tr w:rsidR="00F14A6A" w14:paraId="78F8F687" w14:textId="77777777">
        <w:tc>
          <w:tcPr>
            <w:tcW w:w="3628" w:type="dxa"/>
            <w:tcMar>
              <w:top w:w="60" w:type="dxa"/>
              <w:left w:w="120" w:type="dxa"/>
              <w:bottom w:w="60" w:type="dxa"/>
              <w:right w:w="120" w:type="dxa"/>
            </w:tcMar>
          </w:tcPr>
          <w:p w14:paraId="73E5EC3A" w14:textId="77777777" w:rsidR="00F14A6A" w:rsidRDefault="00000000">
            <w:pPr>
              <w:spacing w:after="0"/>
            </w:pPr>
            <w:r>
              <w:rPr>
                <w:sz w:val="19"/>
              </w:rPr>
              <w:t>Whether the claims are trustworthy</w:t>
            </w:r>
          </w:p>
        </w:tc>
        <w:tc>
          <w:tcPr>
            <w:tcW w:w="5443" w:type="dxa"/>
            <w:tcMar>
              <w:top w:w="60" w:type="dxa"/>
              <w:left w:w="120" w:type="dxa"/>
              <w:bottom w:w="60" w:type="dxa"/>
              <w:right w:w="120" w:type="dxa"/>
            </w:tcMar>
          </w:tcPr>
          <w:p w14:paraId="56A4525F" w14:textId="77777777" w:rsidR="00F14A6A" w:rsidRDefault="00000000">
            <w:pPr>
              <w:spacing w:after="0"/>
            </w:pPr>
            <w:r>
              <w:rPr>
                <w:sz w:val="19"/>
              </w:rPr>
              <w:t>Sections 12 and 13</w:t>
            </w:r>
          </w:p>
        </w:tc>
      </w:tr>
      <w:tr w:rsidR="00F14A6A" w14:paraId="14C06920" w14:textId="77777777">
        <w:tc>
          <w:tcPr>
            <w:tcW w:w="3628" w:type="dxa"/>
            <w:tcMar>
              <w:top w:w="60" w:type="dxa"/>
              <w:left w:w="120" w:type="dxa"/>
              <w:bottom w:w="60" w:type="dxa"/>
              <w:right w:w="120" w:type="dxa"/>
            </w:tcMar>
          </w:tcPr>
          <w:p w14:paraId="02168817" w14:textId="77777777" w:rsidR="00F14A6A" w:rsidRDefault="00000000">
            <w:pPr>
              <w:spacing w:after="0"/>
            </w:pPr>
            <w:r>
              <w:rPr>
                <w:sz w:val="19"/>
              </w:rPr>
              <w:t>Whether the requirements were met</w:t>
            </w:r>
          </w:p>
        </w:tc>
        <w:tc>
          <w:tcPr>
            <w:tcW w:w="5443" w:type="dxa"/>
            <w:tcMar>
              <w:top w:w="60" w:type="dxa"/>
              <w:left w:w="120" w:type="dxa"/>
              <w:bottom w:w="60" w:type="dxa"/>
              <w:right w:w="120" w:type="dxa"/>
            </w:tcMar>
          </w:tcPr>
          <w:p w14:paraId="356F9553" w14:textId="77777777" w:rsidR="00F14A6A" w:rsidRDefault="00000000">
            <w:pPr>
              <w:spacing w:after="0"/>
            </w:pPr>
            <w:r>
              <w:rPr>
                <w:sz w:val="19"/>
              </w:rPr>
              <w:t>Section 14</w:t>
            </w:r>
          </w:p>
        </w:tc>
      </w:tr>
      <w:tr w:rsidR="00F14A6A" w14:paraId="14DCE9EE" w14:textId="77777777">
        <w:tc>
          <w:tcPr>
            <w:tcW w:w="3628" w:type="dxa"/>
            <w:tcMar>
              <w:top w:w="60" w:type="dxa"/>
              <w:left w:w="120" w:type="dxa"/>
              <w:bottom w:w="60" w:type="dxa"/>
              <w:right w:w="120" w:type="dxa"/>
            </w:tcMar>
          </w:tcPr>
          <w:p w14:paraId="348D9E2F" w14:textId="77777777" w:rsidR="00F14A6A" w:rsidRDefault="00000000">
            <w:pPr>
              <w:spacing w:after="0"/>
            </w:pPr>
            <w:r>
              <w:rPr>
                <w:sz w:val="19"/>
              </w:rPr>
              <w:t>Why something was done this way</w:t>
            </w:r>
          </w:p>
        </w:tc>
        <w:tc>
          <w:tcPr>
            <w:tcW w:w="5443" w:type="dxa"/>
            <w:tcMar>
              <w:top w:w="60" w:type="dxa"/>
              <w:left w:w="120" w:type="dxa"/>
              <w:bottom w:w="60" w:type="dxa"/>
              <w:right w:w="120" w:type="dxa"/>
            </w:tcMar>
          </w:tcPr>
          <w:p w14:paraId="37FA3556" w14:textId="77777777" w:rsidR="00F14A6A" w:rsidRDefault="00000000">
            <w:pPr>
              <w:spacing w:after="0"/>
            </w:pPr>
            <w:r>
              <w:rPr>
                <w:sz w:val="19"/>
              </w:rPr>
              <w:t>Section 15</w:t>
            </w:r>
          </w:p>
        </w:tc>
      </w:tr>
      <w:tr w:rsidR="00F14A6A" w14:paraId="551D5377" w14:textId="77777777">
        <w:tc>
          <w:tcPr>
            <w:tcW w:w="3628" w:type="dxa"/>
            <w:tcMar>
              <w:top w:w="60" w:type="dxa"/>
              <w:left w:w="120" w:type="dxa"/>
              <w:bottom w:w="60" w:type="dxa"/>
              <w:right w:w="120" w:type="dxa"/>
            </w:tcMar>
          </w:tcPr>
          <w:p w14:paraId="7A070016" w14:textId="77777777" w:rsidR="00F14A6A" w:rsidRDefault="00000000">
            <w:pPr>
              <w:spacing w:after="0"/>
            </w:pPr>
            <w:r>
              <w:rPr>
                <w:sz w:val="19"/>
              </w:rPr>
              <w:t>What is still missing</w:t>
            </w:r>
          </w:p>
        </w:tc>
        <w:tc>
          <w:tcPr>
            <w:tcW w:w="5443" w:type="dxa"/>
            <w:tcMar>
              <w:top w:w="60" w:type="dxa"/>
              <w:left w:w="120" w:type="dxa"/>
              <w:bottom w:w="60" w:type="dxa"/>
              <w:right w:w="120" w:type="dxa"/>
            </w:tcMar>
          </w:tcPr>
          <w:p w14:paraId="799B47C5" w14:textId="77777777" w:rsidR="00F14A6A" w:rsidRDefault="00000000">
            <w:pPr>
              <w:spacing w:after="0"/>
            </w:pPr>
            <w:r>
              <w:rPr>
                <w:sz w:val="19"/>
              </w:rPr>
              <w:t>Section 16</w:t>
            </w:r>
          </w:p>
        </w:tc>
      </w:tr>
    </w:tbl>
    <w:p w14:paraId="6117E2A8" w14:textId="77777777" w:rsidR="00F14A6A" w:rsidRDefault="00F14A6A">
      <w:pPr>
        <w:spacing w:after="40"/>
      </w:pPr>
    </w:p>
    <w:tbl>
      <w:tblPr>
        <w:tblW w:w="0" w:type="auto"/>
        <w:tblLook w:val="04A0" w:firstRow="1" w:lastRow="0" w:firstColumn="1" w:lastColumn="0" w:noHBand="0" w:noVBand="1"/>
      </w:tblPr>
      <w:tblGrid>
        <w:gridCol w:w="9424"/>
      </w:tblGrid>
      <w:tr w:rsidR="00F14A6A" w14:paraId="1A3A68A4" w14:textId="77777777">
        <w:tc>
          <w:tcPr>
            <w:tcW w:w="9518" w:type="dxa"/>
            <w:shd w:val="clear" w:color="auto" w:fill="EAF2F8"/>
            <w:tcMar>
              <w:top w:w="110" w:type="dxa"/>
              <w:left w:w="120" w:type="dxa"/>
              <w:bottom w:w="110" w:type="dxa"/>
              <w:right w:w="120" w:type="dxa"/>
            </w:tcMar>
          </w:tcPr>
          <w:p w14:paraId="6C5F2C7B" w14:textId="77777777" w:rsidR="00F14A6A" w:rsidRDefault="00000000">
            <w:pPr>
              <w:spacing w:after="0"/>
            </w:pPr>
            <w:r>
              <w:rPr>
                <w:b/>
                <w:color w:val="1A5276"/>
              </w:rPr>
              <w:t xml:space="preserve">On evidence.  </w:t>
            </w:r>
            <w:r>
              <w:t>Every measurement quoted in this document comes from a file in the repository and is reproducible from it. Where a claim cannot be traced to the repository it is marked as unverified rather than asserted. Section 16 lists what has no evidence behind it at all.</w:t>
            </w:r>
          </w:p>
        </w:tc>
      </w:tr>
    </w:tbl>
    <w:p w14:paraId="50BB8741" w14:textId="2859743A" w:rsidR="00F14A6A" w:rsidRDefault="00F14A6A"/>
    <w:p w14:paraId="4540ADD7" w14:textId="77777777" w:rsidR="00F14A6A" w:rsidRDefault="00000000">
      <w:pPr>
        <w:pStyle w:val="Heading1"/>
      </w:pPr>
      <w:r>
        <w:lastRenderedPageBreak/>
        <w:t>2. System overview: two hardware paths</w:t>
      </w:r>
    </w:p>
    <w:p w14:paraId="5D59FA27" w14:textId="77777777" w:rsidR="00F14A6A" w:rsidRDefault="00000000">
      <w:r>
        <w:t>The two paths differ in almost everything below the application layer: the transport, where the V2X protocol stack lives, who generates the rider's own broadcast, and whether hazard triggering is available at all. They converge at a single point, and that convergence is what makes the second path an addition rather than a fork.</w:t>
      </w:r>
    </w:p>
    <w:tbl>
      <w:tblPr>
        <w:tblW w:w="0" w:type="auto"/>
        <w:tblLook w:val="04A0" w:firstRow="1" w:lastRow="0" w:firstColumn="1" w:lastColumn="0" w:noHBand="0" w:noVBand="1"/>
      </w:tblPr>
      <w:tblGrid>
        <w:gridCol w:w="9504"/>
      </w:tblGrid>
      <w:tr w:rsidR="00F14A6A" w14:paraId="4D0F4440" w14:textId="77777777">
        <w:tc>
          <w:tcPr>
            <w:tcW w:w="9518" w:type="dxa"/>
            <w:shd w:val="clear" w:color="auto" w:fill="FFF4CE"/>
            <w:tcMar>
              <w:top w:w="140" w:type="dxa"/>
              <w:left w:w="160" w:type="dxa"/>
              <w:bottom w:w="140" w:type="dxa"/>
              <w:right w:w="160" w:type="dxa"/>
            </w:tcMar>
          </w:tcPr>
          <w:p w14:paraId="5FDE9D55" w14:textId="77777777" w:rsidR="00F14A6A" w:rsidRDefault="00000000">
            <w:pPr>
              <w:spacing w:after="80"/>
              <w:jc w:val="center"/>
            </w:pPr>
            <w:r>
              <w:rPr>
                <w:b/>
                <w:color w:val="7D6608"/>
                <w:sz w:val="22"/>
              </w:rPr>
              <w:t>[ IMAGE PLACEHOLDER - Figure 1 ]</w:t>
            </w:r>
          </w:p>
          <w:p w14:paraId="7A46A6AF" w14:textId="77777777" w:rsidR="00F14A6A" w:rsidRDefault="00000000">
            <w:pPr>
              <w:spacing w:after="60"/>
            </w:pPr>
            <w:r>
              <w:rPr>
                <w:b/>
                <w:sz w:val="19"/>
              </w:rPr>
              <w:t xml:space="preserve">Caption: </w:t>
            </w:r>
            <w:r>
              <w:rPr>
                <w:sz w:val="19"/>
              </w:rPr>
              <w:t>The two hardware paths, from radio to application.</w:t>
            </w:r>
          </w:p>
          <w:p w14:paraId="03757B7E" w14:textId="77777777" w:rsidR="00F14A6A" w:rsidRDefault="00000000">
            <w:pPr>
              <w:spacing w:after="0"/>
            </w:pPr>
            <w:r>
              <w:rPr>
                <w:b/>
                <w:sz w:val="19"/>
              </w:rPr>
              <w:t xml:space="preserve">Must show: </w:t>
            </w:r>
            <w:r>
              <w:rPr>
                <w:sz w:val="19"/>
              </w:rPr>
              <w:t>A block diagram with two columns sharing a common top. Left column, CiT One path: ITS-G5 radio, full on-board V2X stack, Mosquitto MQTT broker, USB-C tethering as virtual Ethernet, then the app's MqttRepository. Right column, ESP32-C5 path: ITS-G5 radio in promiscuous mode, gn_unwrap, serial_link over USB CDC, then the app's UsbSerialTransport and the UPER codecs. Both columns must converge on a single shared box labelled CamUseCaseRepository, and above it a single UseCaseDetectionEngine and the UI. The convergence point is the whole message of the diagram: draw it so the two paths visibly meet at one box and share everything above it.</w:t>
            </w:r>
          </w:p>
        </w:tc>
      </w:tr>
    </w:tbl>
    <w:p w14:paraId="5DBA1CEC" w14:textId="77777777" w:rsidR="00F14A6A" w:rsidRDefault="00F14A6A">
      <w:pPr>
        <w:spacing w:after="40"/>
      </w:pPr>
    </w:p>
    <w:p w14:paraId="47F46320" w14:textId="77777777" w:rsidR="00F14A6A" w:rsidRDefault="00000000">
      <w:pPr>
        <w:pStyle w:val="Heading2"/>
      </w:pPr>
      <w:r>
        <w:t>2.1 Comparison</w:t>
      </w:r>
    </w:p>
    <w:tbl>
      <w:tblPr>
        <w:tblStyle w:val="TableGrid"/>
        <w:tblW w:w="0" w:type="auto"/>
        <w:tblLook w:val="04A0" w:firstRow="1" w:lastRow="0" w:firstColumn="1" w:lastColumn="0" w:noHBand="0" w:noVBand="1"/>
      </w:tblPr>
      <w:tblGrid>
        <w:gridCol w:w="2041"/>
        <w:gridCol w:w="3515"/>
        <w:gridCol w:w="3515"/>
      </w:tblGrid>
      <w:tr w:rsidR="00F14A6A" w14:paraId="0F04B280" w14:textId="77777777">
        <w:tc>
          <w:tcPr>
            <w:tcW w:w="2041" w:type="dxa"/>
            <w:shd w:val="clear" w:color="auto" w:fill="DDE6EA"/>
            <w:tcMar>
              <w:top w:w="60" w:type="dxa"/>
              <w:left w:w="120" w:type="dxa"/>
              <w:bottom w:w="60" w:type="dxa"/>
              <w:right w:w="120" w:type="dxa"/>
            </w:tcMar>
          </w:tcPr>
          <w:p w14:paraId="058B90DB" w14:textId="77777777" w:rsidR="00F14A6A" w:rsidRDefault="00000000">
            <w:pPr>
              <w:spacing w:after="0"/>
            </w:pPr>
            <w:r>
              <w:rPr>
                <w:b/>
                <w:sz w:val="19"/>
              </w:rPr>
              <w:t>Property</w:t>
            </w:r>
          </w:p>
        </w:tc>
        <w:tc>
          <w:tcPr>
            <w:tcW w:w="3515" w:type="dxa"/>
            <w:shd w:val="clear" w:color="auto" w:fill="DDE6EA"/>
            <w:tcMar>
              <w:top w:w="60" w:type="dxa"/>
              <w:left w:w="120" w:type="dxa"/>
              <w:bottom w:w="60" w:type="dxa"/>
              <w:right w:w="120" w:type="dxa"/>
            </w:tcMar>
          </w:tcPr>
          <w:p w14:paraId="5640C6F2" w14:textId="77777777" w:rsidR="00F14A6A" w:rsidRDefault="00000000">
            <w:pPr>
              <w:spacing w:after="0"/>
            </w:pPr>
            <w:r>
              <w:rPr>
                <w:b/>
                <w:sz w:val="19"/>
              </w:rPr>
              <w:t>CiT One path</w:t>
            </w:r>
          </w:p>
        </w:tc>
        <w:tc>
          <w:tcPr>
            <w:tcW w:w="3515" w:type="dxa"/>
            <w:shd w:val="clear" w:color="auto" w:fill="DDE6EA"/>
            <w:tcMar>
              <w:top w:w="60" w:type="dxa"/>
              <w:left w:w="120" w:type="dxa"/>
              <w:bottom w:w="60" w:type="dxa"/>
              <w:right w:w="120" w:type="dxa"/>
            </w:tcMar>
          </w:tcPr>
          <w:p w14:paraId="0E1D2442" w14:textId="77777777" w:rsidR="00F14A6A" w:rsidRDefault="00000000">
            <w:pPr>
              <w:spacing w:after="0"/>
            </w:pPr>
            <w:r>
              <w:rPr>
                <w:b/>
                <w:sz w:val="19"/>
              </w:rPr>
              <w:t>ESP32-C5 path</w:t>
            </w:r>
          </w:p>
        </w:tc>
      </w:tr>
      <w:tr w:rsidR="00F14A6A" w14:paraId="3BAF0916" w14:textId="77777777">
        <w:tc>
          <w:tcPr>
            <w:tcW w:w="2041" w:type="dxa"/>
            <w:tcMar>
              <w:top w:w="60" w:type="dxa"/>
              <w:left w:w="120" w:type="dxa"/>
              <w:bottom w:w="60" w:type="dxa"/>
              <w:right w:w="120" w:type="dxa"/>
            </w:tcMar>
          </w:tcPr>
          <w:p w14:paraId="424086A8" w14:textId="77777777" w:rsidR="00F14A6A" w:rsidRDefault="00000000">
            <w:pPr>
              <w:spacing w:after="0"/>
            </w:pPr>
            <w:r>
              <w:rPr>
                <w:sz w:val="19"/>
              </w:rPr>
              <w:t>Transport</w:t>
            </w:r>
          </w:p>
        </w:tc>
        <w:tc>
          <w:tcPr>
            <w:tcW w:w="3515" w:type="dxa"/>
            <w:tcMar>
              <w:top w:w="60" w:type="dxa"/>
              <w:left w:w="120" w:type="dxa"/>
              <w:bottom w:w="60" w:type="dxa"/>
              <w:right w:w="120" w:type="dxa"/>
            </w:tcMar>
          </w:tcPr>
          <w:p w14:paraId="407AB0AD" w14:textId="77777777" w:rsidR="00F14A6A" w:rsidRDefault="00000000">
            <w:pPr>
              <w:spacing w:after="0"/>
            </w:pPr>
            <w:r>
              <w:rPr>
                <w:sz w:val="19"/>
              </w:rPr>
              <w:t>IP over USB tethering, virtual Ethernet at 192.168.42.x</w:t>
            </w:r>
          </w:p>
        </w:tc>
        <w:tc>
          <w:tcPr>
            <w:tcW w:w="3515" w:type="dxa"/>
            <w:tcMar>
              <w:top w:w="60" w:type="dxa"/>
              <w:left w:w="120" w:type="dxa"/>
              <w:bottom w:w="60" w:type="dxa"/>
              <w:right w:w="120" w:type="dxa"/>
            </w:tcMar>
          </w:tcPr>
          <w:p w14:paraId="3DD8A7ED" w14:textId="77777777" w:rsidR="00F14A6A" w:rsidRDefault="00000000">
            <w:pPr>
              <w:spacing w:after="0"/>
            </w:pPr>
            <w:r>
              <w:rPr>
                <w:sz w:val="19"/>
              </w:rPr>
              <w:t>Custom framed binary protocol over USB CDC-ACM serial</w:t>
            </w:r>
          </w:p>
        </w:tc>
      </w:tr>
      <w:tr w:rsidR="00F14A6A" w14:paraId="6A14D95F" w14:textId="77777777">
        <w:tc>
          <w:tcPr>
            <w:tcW w:w="2041" w:type="dxa"/>
            <w:tcMar>
              <w:top w:w="60" w:type="dxa"/>
              <w:left w:w="120" w:type="dxa"/>
              <w:bottom w:w="60" w:type="dxa"/>
              <w:right w:w="120" w:type="dxa"/>
            </w:tcMar>
          </w:tcPr>
          <w:p w14:paraId="44FC709A" w14:textId="77777777" w:rsidR="00F14A6A" w:rsidRDefault="00000000">
            <w:pPr>
              <w:spacing w:after="0"/>
            </w:pPr>
            <w:r>
              <w:rPr>
                <w:sz w:val="19"/>
              </w:rPr>
              <w:t>Application protocol</w:t>
            </w:r>
          </w:p>
        </w:tc>
        <w:tc>
          <w:tcPr>
            <w:tcW w:w="3515" w:type="dxa"/>
            <w:tcMar>
              <w:top w:w="60" w:type="dxa"/>
              <w:left w:w="120" w:type="dxa"/>
              <w:bottom w:w="60" w:type="dxa"/>
              <w:right w:w="120" w:type="dxa"/>
            </w:tcMar>
          </w:tcPr>
          <w:p w14:paraId="23789518" w14:textId="77777777" w:rsidR="00F14A6A" w:rsidRDefault="00000000">
            <w:pPr>
              <w:spacing w:after="0"/>
            </w:pPr>
            <w:r>
              <w:rPr>
                <w:sz w:val="19"/>
              </w:rPr>
              <w:t>MQTT, Mosquitto 2.0.11 on port 1883, consider it MQTT API v6</w:t>
            </w:r>
          </w:p>
        </w:tc>
        <w:tc>
          <w:tcPr>
            <w:tcW w:w="3515" w:type="dxa"/>
            <w:tcMar>
              <w:top w:w="60" w:type="dxa"/>
              <w:left w:w="120" w:type="dxa"/>
              <w:bottom w:w="60" w:type="dxa"/>
              <w:right w:w="120" w:type="dxa"/>
            </w:tcMar>
          </w:tcPr>
          <w:p w14:paraId="63FC88B1" w14:textId="77777777" w:rsidR="00F14A6A" w:rsidRDefault="00000000">
            <w:pPr>
              <w:spacing w:after="0"/>
            </w:pPr>
            <w:r>
              <w:rPr>
                <w:sz w:val="19"/>
              </w:rPr>
              <w:t>None. Raw frames on a private protocol</w:t>
            </w:r>
          </w:p>
        </w:tc>
      </w:tr>
      <w:tr w:rsidR="00F14A6A" w14:paraId="02D3AEF6" w14:textId="77777777">
        <w:tc>
          <w:tcPr>
            <w:tcW w:w="2041" w:type="dxa"/>
            <w:tcMar>
              <w:top w:w="60" w:type="dxa"/>
              <w:left w:w="120" w:type="dxa"/>
              <w:bottom w:w="60" w:type="dxa"/>
              <w:right w:w="120" w:type="dxa"/>
            </w:tcMar>
          </w:tcPr>
          <w:p w14:paraId="3CE40101" w14:textId="77777777" w:rsidR="00F14A6A" w:rsidRDefault="00000000">
            <w:pPr>
              <w:spacing w:after="0"/>
            </w:pPr>
            <w:r>
              <w:rPr>
                <w:sz w:val="19"/>
              </w:rPr>
              <w:t>Message form reaching the phone</w:t>
            </w:r>
          </w:p>
        </w:tc>
        <w:tc>
          <w:tcPr>
            <w:tcW w:w="3515" w:type="dxa"/>
            <w:tcMar>
              <w:top w:w="60" w:type="dxa"/>
              <w:left w:w="120" w:type="dxa"/>
              <w:bottom w:w="60" w:type="dxa"/>
              <w:right w:w="120" w:type="dxa"/>
            </w:tcMar>
          </w:tcPr>
          <w:p w14:paraId="120767FF" w14:textId="77777777" w:rsidR="00F14A6A" w:rsidRDefault="00000000">
            <w:pPr>
              <w:spacing w:after="0"/>
            </w:pPr>
            <w:r>
              <w:rPr>
                <w:sz w:val="19"/>
              </w:rPr>
              <w:t>Processed JSON</w:t>
            </w:r>
          </w:p>
        </w:tc>
        <w:tc>
          <w:tcPr>
            <w:tcW w:w="3515" w:type="dxa"/>
            <w:tcMar>
              <w:top w:w="60" w:type="dxa"/>
              <w:left w:w="120" w:type="dxa"/>
              <w:bottom w:w="60" w:type="dxa"/>
              <w:right w:w="120" w:type="dxa"/>
            </w:tcMar>
          </w:tcPr>
          <w:p w14:paraId="412D52F1" w14:textId="77777777" w:rsidR="00F14A6A" w:rsidRDefault="00000000">
            <w:pPr>
              <w:spacing w:after="0"/>
            </w:pPr>
            <w:r>
              <w:rPr>
                <w:sz w:val="19"/>
              </w:rPr>
              <w:t>Raw ASN.1 UPER bytes</w:t>
            </w:r>
          </w:p>
        </w:tc>
      </w:tr>
      <w:tr w:rsidR="00F14A6A" w14:paraId="0567F0DE" w14:textId="77777777">
        <w:tc>
          <w:tcPr>
            <w:tcW w:w="2041" w:type="dxa"/>
            <w:tcMar>
              <w:top w:w="60" w:type="dxa"/>
              <w:left w:w="120" w:type="dxa"/>
              <w:bottom w:w="60" w:type="dxa"/>
              <w:right w:w="120" w:type="dxa"/>
            </w:tcMar>
          </w:tcPr>
          <w:p w14:paraId="0DEBCAD1" w14:textId="77777777" w:rsidR="00F14A6A" w:rsidRDefault="00000000">
            <w:pPr>
              <w:spacing w:after="0"/>
            </w:pPr>
            <w:r>
              <w:rPr>
                <w:sz w:val="19"/>
              </w:rPr>
              <w:t>V2X stack location</w:t>
            </w:r>
          </w:p>
        </w:tc>
        <w:tc>
          <w:tcPr>
            <w:tcW w:w="3515" w:type="dxa"/>
            <w:tcMar>
              <w:top w:w="60" w:type="dxa"/>
              <w:left w:w="120" w:type="dxa"/>
              <w:bottom w:w="60" w:type="dxa"/>
              <w:right w:w="120" w:type="dxa"/>
            </w:tcMar>
          </w:tcPr>
          <w:p w14:paraId="29D0774A" w14:textId="77777777" w:rsidR="00F14A6A" w:rsidRDefault="00000000">
            <w:pPr>
              <w:spacing w:after="0"/>
            </w:pPr>
            <w:r>
              <w:rPr>
                <w:sz w:val="19"/>
              </w:rPr>
              <w:t>On the OBU</w:t>
            </w:r>
          </w:p>
        </w:tc>
        <w:tc>
          <w:tcPr>
            <w:tcW w:w="3515" w:type="dxa"/>
            <w:tcMar>
              <w:top w:w="60" w:type="dxa"/>
              <w:left w:w="120" w:type="dxa"/>
              <w:bottom w:w="60" w:type="dxa"/>
              <w:right w:w="120" w:type="dxa"/>
            </w:tcMar>
          </w:tcPr>
          <w:p w14:paraId="3D7D27AD" w14:textId="77777777" w:rsidR="00F14A6A" w:rsidRDefault="00000000">
            <w:pPr>
              <w:spacing w:after="0"/>
            </w:pPr>
            <w:r>
              <w:rPr>
                <w:sz w:val="19"/>
              </w:rPr>
              <w:t>On the phone, except the radio and the GeoNetworking wrapper</w:t>
            </w:r>
          </w:p>
        </w:tc>
      </w:tr>
      <w:tr w:rsidR="00F14A6A" w14:paraId="218AEE12" w14:textId="77777777">
        <w:tc>
          <w:tcPr>
            <w:tcW w:w="2041" w:type="dxa"/>
            <w:tcMar>
              <w:top w:w="60" w:type="dxa"/>
              <w:left w:w="120" w:type="dxa"/>
              <w:bottom w:w="60" w:type="dxa"/>
              <w:right w:w="120" w:type="dxa"/>
            </w:tcMar>
          </w:tcPr>
          <w:p w14:paraId="7F902007" w14:textId="77777777" w:rsidR="00F14A6A" w:rsidRDefault="00000000">
            <w:pPr>
              <w:spacing w:after="0"/>
            </w:pPr>
            <w:r>
              <w:rPr>
                <w:sz w:val="19"/>
              </w:rPr>
              <w:t>Own CAM generation</w:t>
            </w:r>
          </w:p>
        </w:tc>
        <w:tc>
          <w:tcPr>
            <w:tcW w:w="3515" w:type="dxa"/>
            <w:tcMar>
              <w:top w:w="60" w:type="dxa"/>
              <w:left w:w="120" w:type="dxa"/>
              <w:bottom w:w="60" w:type="dxa"/>
              <w:right w:w="120" w:type="dxa"/>
            </w:tcMar>
          </w:tcPr>
          <w:p w14:paraId="5729B343" w14:textId="77777777" w:rsidR="00F14A6A" w:rsidRDefault="00000000">
            <w:pPr>
              <w:spacing w:after="0"/>
            </w:pPr>
            <w:r>
              <w:rPr>
                <w:sz w:val="19"/>
              </w:rPr>
              <w:t>Autonomous, on the OBU</w:t>
            </w:r>
          </w:p>
        </w:tc>
        <w:tc>
          <w:tcPr>
            <w:tcW w:w="3515" w:type="dxa"/>
            <w:tcMar>
              <w:top w:w="60" w:type="dxa"/>
              <w:left w:w="120" w:type="dxa"/>
              <w:bottom w:w="60" w:type="dxa"/>
              <w:right w:w="120" w:type="dxa"/>
            </w:tcMar>
          </w:tcPr>
          <w:p w14:paraId="75CF01F4" w14:textId="77777777" w:rsidR="00F14A6A" w:rsidRDefault="00000000">
            <w:pPr>
              <w:spacing w:after="0"/>
            </w:pPr>
            <w:r>
              <w:rPr>
                <w:sz w:val="19"/>
              </w:rPr>
              <w:t>Built on the phone, transmitted on the phone's clock</w:t>
            </w:r>
          </w:p>
        </w:tc>
      </w:tr>
      <w:tr w:rsidR="00F14A6A" w14:paraId="69ED8A8D" w14:textId="77777777">
        <w:tc>
          <w:tcPr>
            <w:tcW w:w="2041" w:type="dxa"/>
            <w:tcMar>
              <w:top w:w="60" w:type="dxa"/>
              <w:left w:w="120" w:type="dxa"/>
              <w:bottom w:w="60" w:type="dxa"/>
              <w:right w:w="120" w:type="dxa"/>
            </w:tcMar>
          </w:tcPr>
          <w:p w14:paraId="69DBE8E6" w14:textId="77777777" w:rsidR="00F14A6A" w:rsidRDefault="00000000">
            <w:pPr>
              <w:spacing w:after="0"/>
            </w:pPr>
            <w:r>
              <w:rPr>
                <w:sz w:val="19"/>
              </w:rPr>
              <w:t>Hazard (DENM) triggering</w:t>
            </w:r>
          </w:p>
        </w:tc>
        <w:tc>
          <w:tcPr>
            <w:tcW w:w="3515" w:type="dxa"/>
            <w:tcMar>
              <w:top w:w="60" w:type="dxa"/>
              <w:left w:w="120" w:type="dxa"/>
              <w:bottom w:w="60" w:type="dxa"/>
              <w:right w:w="120" w:type="dxa"/>
            </w:tcMar>
          </w:tcPr>
          <w:p w14:paraId="3482C0E2" w14:textId="77777777" w:rsidR="00F14A6A" w:rsidRDefault="00000000">
            <w:pPr>
              <w:spacing w:after="0"/>
            </w:pPr>
            <w:r>
              <w:rPr>
                <w:sz w:val="19"/>
              </w:rPr>
              <w:t>Available, via the Use Case API</w:t>
            </w:r>
          </w:p>
        </w:tc>
        <w:tc>
          <w:tcPr>
            <w:tcW w:w="3515" w:type="dxa"/>
            <w:tcMar>
              <w:top w:w="60" w:type="dxa"/>
              <w:left w:w="120" w:type="dxa"/>
              <w:bottom w:w="60" w:type="dxa"/>
              <w:right w:w="120" w:type="dxa"/>
            </w:tcMar>
          </w:tcPr>
          <w:p w14:paraId="172E6536" w14:textId="77777777" w:rsidR="00F14A6A" w:rsidRDefault="00000000">
            <w:pPr>
              <w:spacing w:after="0"/>
            </w:pPr>
            <w:r>
              <w:rPr>
                <w:sz w:val="19"/>
              </w:rPr>
              <w:t>Not available</w:t>
            </w:r>
          </w:p>
        </w:tc>
      </w:tr>
      <w:tr w:rsidR="00F14A6A" w14:paraId="7666A481" w14:textId="77777777">
        <w:tc>
          <w:tcPr>
            <w:tcW w:w="2041" w:type="dxa"/>
            <w:tcMar>
              <w:top w:w="60" w:type="dxa"/>
              <w:left w:w="120" w:type="dxa"/>
              <w:bottom w:w="60" w:type="dxa"/>
              <w:right w:w="120" w:type="dxa"/>
            </w:tcMar>
          </w:tcPr>
          <w:p w14:paraId="58E93D6E" w14:textId="77777777" w:rsidR="00F14A6A" w:rsidRDefault="00000000">
            <w:pPr>
              <w:spacing w:after="0"/>
            </w:pPr>
            <w:r>
              <w:rPr>
                <w:sz w:val="19"/>
              </w:rPr>
              <w:t>Network required</w:t>
            </w:r>
          </w:p>
        </w:tc>
        <w:tc>
          <w:tcPr>
            <w:tcW w:w="3515" w:type="dxa"/>
            <w:tcMar>
              <w:top w:w="60" w:type="dxa"/>
              <w:left w:w="120" w:type="dxa"/>
              <w:bottom w:w="60" w:type="dxa"/>
              <w:right w:w="120" w:type="dxa"/>
            </w:tcMar>
          </w:tcPr>
          <w:p w14:paraId="06E6889F" w14:textId="77777777" w:rsidR="00F14A6A" w:rsidRDefault="00000000">
            <w:pPr>
              <w:spacing w:after="0"/>
            </w:pPr>
            <w:r>
              <w:rPr>
                <w:sz w:val="19"/>
              </w:rPr>
              <w:t>Yes, internally</w:t>
            </w:r>
          </w:p>
        </w:tc>
        <w:tc>
          <w:tcPr>
            <w:tcW w:w="3515" w:type="dxa"/>
            <w:tcMar>
              <w:top w:w="60" w:type="dxa"/>
              <w:left w:w="120" w:type="dxa"/>
              <w:bottom w:w="60" w:type="dxa"/>
              <w:right w:w="120" w:type="dxa"/>
            </w:tcMar>
          </w:tcPr>
          <w:p w14:paraId="5513DF34" w14:textId="77777777" w:rsidR="00F14A6A" w:rsidRDefault="00000000">
            <w:pPr>
              <w:spacing w:after="0"/>
            </w:pPr>
            <w:r>
              <w:rPr>
                <w:sz w:val="19"/>
              </w:rPr>
              <w:t>No</w:t>
            </w:r>
          </w:p>
        </w:tc>
      </w:tr>
      <w:tr w:rsidR="00F14A6A" w14:paraId="45C1B864" w14:textId="77777777">
        <w:tc>
          <w:tcPr>
            <w:tcW w:w="2041" w:type="dxa"/>
            <w:tcMar>
              <w:top w:w="60" w:type="dxa"/>
              <w:left w:w="120" w:type="dxa"/>
              <w:bottom w:w="60" w:type="dxa"/>
              <w:right w:w="120" w:type="dxa"/>
            </w:tcMar>
          </w:tcPr>
          <w:p w14:paraId="5AC1E82A" w14:textId="77777777" w:rsidR="00F14A6A" w:rsidRDefault="00000000">
            <w:pPr>
              <w:spacing w:after="0"/>
            </w:pPr>
            <w:r>
              <w:rPr>
                <w:sz w:val="19"/>
              </w:rPr>
              <w:t>Code shared with the other path</w:t>
            </w:r>
          </w:p>
        </w:tc>
        <w:tc>
          <w:tcPr>
            <w:tcW w:w="3515" w:type="dxa"/>
            <w:tcMar>
              <w:top w:w="60" w:type="dxa"/>
              <w:left w:w="120" w:type="dxa"/>
              <w:bottom w:w="60" w:type="dxa"/>
              <w:right w:w="120" w:type="dxa"/>
            </w:tcMar>
          </w:tcPr>
          <w:p w14:paraId="5BF48479" w14:textId="77777777" w:rsidR="00F14A6A" w:rsidRDefault="00000000">
            <w:pPr>
              <w:spacing w:after="0"/>
            </w:pPr>
            <w:r>
              <w:rPr>
                <w:sz w:val="19"/>
              </w:rPr>
              <w:t>MqttRepository and the JSON parsers only</w:t>
            </w:r>
          </w:p>
        </w:tc>
        <w:tc>
          <w:tcPr>
            <w:tcW w:w="3515" w:type="dxa"/>
            <w:tcMar>
              <w:top w:w="60" w:type="dxa"/>
              <w:left w:w="120" w:type="dxa"/>
              <w:bottom w:w="60" w:type="dxa"/>
              <w:right w:w="120" w:type="dxa"/>
            </w:tcMar>
          </w:tcPr>
          <w:p w14:paraId="4E8B0167" w14:textId="77777777" w:rsidR="00F14A6A" w:rsidRDefault="00000000">
            <w:pPr>
              <w:spacing w:after="0"/>
            </w:pPr>
            <w:r>
              <w:rPr>
                <w:sz w:val="19"/>
              </w:rPr>
              <w:t>UsbSerialTransport and the UPER codecs only</w:t>
            </w:r>
          </w:p>
        </w:tc>
      </w:tr>
      <w:tr w:rsidR="00F14A6A" w14:paraId="5A9D2FE0" w14:textId="77777777">
        <w:tc>
          <w:tcPr>
            <w:tcW w:w="2041" w:type="dxa"/>
            <w:tcMar>
              <w:top w:w="60" w:type="dxa"/>
              <w:left w:w="120" w:type="dxa"/>
              <w:bottom w:w="60" w:type="dxa"/>
              <w:right w:w="120" w:type="dxa"/>
            </w:tcMar>
          </w:tcPr>
          <w:p w14:paraId="33CBA45A" w14:textId="77777777" w:rsidR="00F14A6A" w:rsidRDefault="00000000">
            <w:pPr>
              <w:spacing w:after="0"/>
            </w:pPr>
            <w:r>
              <w:rPr>
                <w:sz w:val="19"/>
              </w:rPr>
              <w:t>Code shared with both</w:t>
            </w:r>
          </w:p>
        </w:tc>
        <w:tc>
          <w:tcPr>
            <w:tcW w:w="3515" w:type="dxa"/>
            <w:tcMar>
              <w:top w:w="60" w:type="dxa"/>
              <w:left w:w="120" w:type="dxa"/>
              <w:bottom w:w="60" w:type="dxa"/>
              <w:right w:w="120" w:type="dxa"/>
            </w:tcMar>
          </w:tcPr>
          <w:p w14:paraId="266CEA3D" w14:textId="77777777" w:rsidR="00F14A6A" w:rsidRDefault="00000000">
            <w:pPr>
              <w:spacing w:after="0"/>
            </w:pPr>
            <w:r>
              <w:rPr>
                <w:sz w:val="19"/>
              </w:rPr>
              <w:t>CamUseCaseRepository, UseCaseDetectionEngine, all UI</w:t>
            </w:r>
          </w:p>
        </w:tc>
        <w:tc>
          <w:tcPr>
            <w:tcW w:w="3515" w:type="dxa"/>
            <w:tcMar>
              <w:top w:w="60" w:type="dxa"/>
              <w:left w:w="120" w:type="dxa"/>
              <w:bottom w:w="60" w:type="dxa"/>
              <w:right w:w="120" w:type="dxa"/>
            </w:tcMar>
          </w:tcPr>
          <w:p w14:paraId="3B62DBF6" w14:textId="77777777" w:rsidR="00F14A6A" w:rsidRDefault="00000000">
            <w:pPr>
              <w:spacing w:after="0"/>
            </w:pPr>
            <w:r>
              <w:rPr>
                <w:sz w:val="19"/>
              </w:rPr>
              <w:t>Same</w:t>
            </w:r>
          </w:p>
        </w:tc>
      </w:tr>
    </w:tbl>
    <w:p w14:paraId="5B429777" w14:textId="77777777" w:rsidR="00F14A6A" w:rsidRDefault="00F14A6A">
      <w:pPr>
        <w:spacing w:after="40"/>
      </w:pPr>
    </w:p>
    <w:p w14:paraId="24B98A12" w14:textId="77777777" w:rsidR="00F14A6A" w:rsidRDefault="00000000">
      <w:pPr>
        <w:pStyle w:val="Heading2"/>
      </w:pPr>
      <w:r>
        <w:t>2.2 The convergence point</w:t>
      </w:r>
    </w:p>
    <w:p w14:paraId="7CF2A635" w14:textId="77777777" w:rsidR="00F14A6A" w:rsidRDefault="00000000">
      <w:r>
        <w:t>Both paths terminate in CamUseCaseRepository, which normalises whatever arrived into the domain Cam type and feeds UseCaseDetectionEngine. The engine has no knowledge of either transport. Requirements section 13.8 states this as a design intent, and it holds in the implementation: the engine contains zero references to MQTT, to serial framing, to SPATEM or to MAPEM.</w:t>
      </w:r>
    </w:p>
    <w:p w14:paraId="03DF3F03" w14:textId="77777777" w:rsidR="00F14A6A" w:rsidRDefault="00000000">
      <w:r>
        <w:lastRenderedPageBreak/>
        <w:t>This is the load-bearing claim of the whole transition. It is what makes the ESP32-C5 a drop-in second on-board unit rather than a second application. If the engine had acquired transport-specific branches, every use case would need testing twice and the two paths would drift apart under maintenance.</w:t>
      </w:r>
    </w:p>
    <w:p w14:paraId="2680FE07" w14:textId="77777777" w:rsidR="00F14A6A" w:rsidRDefault="00000000">
      <w:r>
        <w:br w:type="page"/>
      </w:r>
    </w:p>
    <w:p w14:paraId="3D9E2544" w14:textId="77777777" w:rsidR="00F14A6A" w:rsidRDefault="00000000">
      <w:pPr>
        <w:pStyle w:val="Heading1"/>
      </w:pPr>
      <w:r>
        <w:lastRenderedPageBreak/>
        <w:t>3. Hardware path A: consider it CiT One</w:t>
      </w:r>
    </w:p>
    <w:p w14:paraId="7708698E" w14:textId="77777777" w:rsidR="00F14A6A" w:rsidRDefault="00000000">
      <w:r>
        <w:t>The CiT One is a complete commercial V2X on-board unit. It runs the full ITS-G5 stack onboard, generates and broadcasts its own CAM autonomously, receives and decodes everything on air, and publishes the results as processed JSON on an onboard MQTT broker. The phone is a client of that broker.</w:t>
      </w:r>
    </w:p>
    <w:p w14:paraId="18C67435" w14:textId="77777777" w:rsidR="00F14A6A" w:rsidRDefault="00000000">
      <w:pPr>
        <w:pStyle w:val="Heading2"/>
      </w:pPr>
      <w:r>
        <w:t>3.1 Transport</w:t>
      </w:r>
    </w:p>
    <w:p w14:paraId="1064E668" w14:textId="77777777" w:rsidR="00F14A6A" w:rsidRDefault="00000000">
      <w:r>
        <w:t>Android USB tethering exposes the OBU as a virtual Ethernet interface. UsbNetworkDetector resolves the gateway address when the cable is attached, and MqttRepository connects with exponential-backoff reconnection. The address can be overridden by hand from Settings, Connection, which is what the bench uses when tethering behaves unpredictably.</w:t>
      </w:r>
    </w:p>
    <w:p w14:paraId="09E7CC65" w14:textId="77777777" w:rsidR="00F14A6A" w:rsidRDefault="00000000">
      <w:pPr>
        <w:pStyle w:val="Heading2"/>
      </w:pPr>
      <w:r>
        <w:t>3.2 What the phone receives</w:t>
      </w:r>
    </w:p>
    <w:p w14:paraId="1C990367" w14:textId="77777777" w:rsidR="00F14A6A" w:rsidRDefault="00000000">
      <w:r>
        <w:t>Processed JSON on the broker's topics, not raw ASN.1. The application performs no UPER decoding on this path. CamParser and the DENM JSON parsers read the documented API structures directly.</w:t>
      </w:r>
    </w:p>
    <w:tbl>
      <w:tblPr>
        <w:tblW w:w="0" w:type="auto"/>
        <w:tblLook w:val="04A0" w:firstRow="1" w:lastRow="0" w:firstColumn="1" w:lastColumn="0" w:noHBand="0" w:noVBand="1"/>
      </w:tblPr>
      <w:tblGrid>
        <w:gridCol w:w="9424"/>
      </w:tblGrid>
      <w:tr w:rsidR="00F14A6A" w14:paraId="4D0C927D" w14:textId="77777777">
        <w:tc>
          <w:tcPr>
            <w:tcW w:w="9518" w:type="dxa"/>
            <w:shd w:val="clear" w:color="auto" w:fill="EAF2F8"/>
            <w:tcMar>
              <w:top w:w="110" w:type="dxa"/>
              <w:left w:w="120" w:type="dxa"/>
              <w:bottom w:w="110" w:type="dxa"/>
              <w:right w:w="120" w:type="dxa"/>
            </w:tcMar>
          </w:tcPr>
          <w:p w14:paraId="35244F8D" w14:textId="77777777" w:rsidR="00F14A6A" w:rsidRDefault="00000000">
            <w:pPr>
              <w:spacing w:after="0"/>
            </w:pPr>
            <w:r>
              <w:rPr>
                <w:b/>
                <w:color w:val="1A5276"/>
              </w:rPr>
              <w:t xml:space="preserve">A parsing lesson worth recording.  </w:t>
            </w:r>
            <w:r>
              <w:t>The MQTT path was silently dropping every DENM for two independent reasons, both found by checking payloads against CI-CiT-MQTT_API_Documentation-v6 listing 2.6 rather than by guessing at the shape. The station identifier key is originatingStationId, and eventPosition is itself a GeoJSON Point rather than an object containing one. A third trap in the same area: in the station type enumeration roadSideUnit is 15, not 12, because there is a gap after tram(11). Reading the vendor specification was faster than any amount of inspection of live payloads.</w:t>
            </w:r>
          </w:p>
        </w:tc>
      </w:tr>
    </w:tbl>
    <w:p w14:paraId="765C9D13" w14:textId="77777777" w:rsidR="00F14A6A" w:rsidRDefault="00F14A6A">
      <w:pPr>
        <w:spacing w:after="40"/>
      </w:pPr>
    </w:p>
    <w:p w14:paraId="5A02CFAC" w14:textId="77777777" w:rsidR="00F14A6A" w:rsidRDefault="00000000">
      <w:pPr>
        <w:pStyle w:val="Heading2"/>
      </w:pPr>
      <w:r>
        <w:t>3.3 Hazard triggering</w:t>
      </w:r>
    </w:p>
    <w:p w14:paraId="38E5D75F" w14:textId="77777777" w:rsidR="00F14A6A" w:rsidRDefault="00000000">
      <w:r>
        <w:t>The CiT One exposes a use case API that can be told to broadcast a DENM. The application uses it for one profile only, HLN-SV, aftermarket stationary vehicle, causeCode 94, subCauseCode 0, published retained to v2x-uca/input/denmtrg.</w:t>
      </w:r>
    </w:p>
    <w:p w14:paraId="648421D7" w14:textId="77777777" w:rsidR="00F14A6A" w:rsidRDefault="00000000">
      <w:r>
        <w:t>This control is a manual antenna and range test tool. It is never triggered by a detected event or by a use case alert, and this separation is deliberate. Requirements section 0.2 is the origin of the project's central architectural rule: the CAM-based use cases never generate DENM. DenmUseCase.kt records the rule at the point where it would be easiest to violate, and it survived the ESP32-C5 transition unchanged.</w:t>
      </w:r>
    </w:p>
    <w:p w14:paraId="3C131623" w14:textId="77777777" w:rsidR="00F14A6A" w:rsidRDefault="00000000">
      <w:r>
        <w:t>On the ESP32-C5 path the control is hidden entirely rather than disabled, because on that path there is no use case engine on the OBU for it to talk to.</w:t>
      </w:r>
    </w:p>
    <w:p w14:paraId="43451F2C" w14:textId="77777777" w:rsidR="00F14A6A" w:rsidRDefault="00000000">
      <w:r>
        <w:br w:type="page"/>
      </w:r>
    </w:p>
    <w:p w14:paraId="4DC9A863" w14:textId="77777777" w:rsidR="00F14A6A" w:rsidRDefault="00000000">
      <w:pPr>
        <w:pStyle w:val="Heading1"/>
      </w:pPr>
      <w:r>
        <w:lastRenderedPageBreak/>
        <w:t>4. Hardware path B: ESP32-C5</w:t>
      </w:r>
    </w:p>
    <w:p w14:paraId="4C4DA9CB" w14:textId="77777777" w:rsidR="00F14A6A" w:rsidRDefault="00000000">
      <w:r>
        <w:t>The ESP32-C5 is a dual-band development board with no V2X stack of its own. In this project it is deliberately kept dumb: it transmits what it is given, it forwards what it hears, and it makes no decisions. Everything above the GeoNetworking wrapper lives on the phone.</w:t>
      </w:r>
    </w:p>
    <w:p w14:paraId="5A77A3B1" w14:textId="77777777" w:rsidR="00F14A6A" w:rsidRDefault="00000000">
      <w:pPr>
        <w:pStyle w:val="Heading2"/>
      </w:pPr>
      <w:r>
        <w:t>4.1 Division of responsibility</w:t>
      </w:r>
    </w:p>
    <w:tbl>
      <w:tblPr>
        <w:tblStyle w:val="TableGrid"/>
        <w:tblW w:w="0" w:type="auto"/>
        <w:tblLook w:val="04A0" w:firstRow="1" w:lastRow="0" w:firstColumn="1" w:lastColumn="0" w:noHBand="0" w:noVBand="1"/>
      </w:tblPr>
      <w:tblGrid>
        <w:gridCol w:w="4309"/>
        <w:gridCol w:w="4762"/>
      </w:tblGrid>
      <w:tr w:rsidR="00F14A6A" w14:paraId="09FDEDE1" w14:textId="77777777">
        <w:tc>
          <w:tcPr>
            <w:tcW w:w="4309" w:type="dxa"/>
            <w:shd w:val="clear" w:color="auto" w:fill="DDE6EA"/>
            <w:tcMar>
              <w:top w:w="60" w:type="dxa"/>
              <w:left w:w="120" w:type="dxa"/>
              <w:bottom w:w="60" w:type="dxa"/>
              <w:right w:w="120" w:type="dxa"/>
            </w:tcMar>
          </w:tcPr>
          <w:p w14:paraId="3ACF9A10" w14:textId="77777777" w:rsidR="00F14A6A" w:rsidRDefault="00000000">
            <w:pPr>
              <w:spacing w:after="0"/>
            </w:pPr>
            <w:r>
              <w:rPr>
                <w:b/>
                <w:sz w:val="19"/>
              </w:rPr>
              <w:t>Function</w:t>
            </w:r>
          </w:p>
        </w:tc>
        <w:tc>
          <w:tcPr>
            <w:tcW w:w="4762" w:type="dxa"/>
            <w:shd w:val="clear" w:color="auto" w:fill="DDE6EA"/>
            <w:tcMar>
              <w:top w:w="60" w:type="dxa"/>
              <w:left w:w="120" w:type="dxa"/>
              <w:bottom w:w="60" w:type="dxa"/>
              <w:right w:w="120" w:type="dxa"/>
            </w:tcMar>
          </w:tcPr>
          <w:p w14:paraId="49562CB5" w14:textId="77777777" w:rsidR="00F14A6A" w:rsidRDefault="00000000">
            <w:pPr>
              <w:spacing w:after="0"/>
            </w:pPr>
            <w:r>
              <w:rPr>
                <w:b/>
                <w:sz w:val="19"/>
              </w:rPr>
              <w:t>Where it runs</w:t>
            </w:r>
          </w:p>
        </w:tc>
      </w:tr>
      <w:tr w:rsidR="00F14A6A" w14:paraId="289582D6" w14:textId="77777777">
        <w:tc>
          <w:tcPr>
            <w:tcW w:w="4309" w:type="dxa"/>
            <w:tcMar>
              <w:top w:w="60" w:type="dxa"/>
              <w:left w:w="120" w:type="dxa"/>
              <w:bottom w:w="60" w:type="dxa"/>
              <w:right w:w="120" w:type="dxa"/>
            </w:tcMar>
          </w:tcPr>
          <w:p w14:paraId="6D9B8735" w14:textId="77777777" w:rsidR="00F14A6A" w:rsidRDefault="00000000">
            <w:pPr>
              <w:spacing w:after="0"/>
            </w:pPr>
            <w:r>
              <w:rPr>
                <w:sz w:val="19"/>
              </w:rPr>
              <w:t>802.11 OCB frame assembly, LLC and SNAP</w:t>
            </w:r>
          </w:p>
        </w:tc>
        <w:tc>
          <w:tcPr>
            <w:tcW w:w="4762" w:type="dxa"/>
            <w:tcMar>
              <w:top w:w="60" w:type="dxa"/>
              <w:left w:w="120" w:type="dxa"/>
              <w:bottom w:w="60" w:type="dxa"/>
              <w:right w:w="120" w:type="dxa"/>
            </w:tcMar>
          </w:tcPr>
          <w:p w14:paraId="029EFE7C" w14:textId="77777777" w:rsidR="00F14A6A" w:rsidRDefault="00000000">
            <w:pPr>
              <w:spacing w:after="0"/>
            </w:pPr>
            <w:r>
              <w:rPr>
                <w:sz w:val="19"/>
              </w:rPr>
              <w:t>Firmware, dot11p.c</w:t>
            </w:r>
          </w:p>
        </w:tc>
      </w:tr>
      <w:tr w:rsidR="00F14A6A" w14:paraId="39D54CE2" w14:textId="77777777">
        <w:tc>
          <w:tcPr>
            <w:tcW w:w="4309" w:type="dxa"/>
            <w:tcMar>
              <w:top w:w="60" w:type="dxa"/>
              <w:left w:w="120" w:type="dxa"/>
              <w:bottom w:w="60" w:type="dxa"/>
              <w:right w:w="120" w:type="dxa"/>
            </w:tcMar>
          </w:tcPr>
          <w:p w14:paraId="0AC91088" w14:textId="77777777" w:rsidR="00F14A6A" w:rsidRDefault="00000000">
            <w:pPr>
              <w:spacing w:after="0"/>
            </w:pPr>
            <w:r>
              <w:rPr>
                <w:sz w:val="19"/>
              </w:rPr>
              <w:t>GeoNetworking and BTP-B wrapping on transmit</w:t>
            </w:r>
          </w:p>
        </w:tc>
        <w:tc>
          <w:tcPr>
            <w:tcW w:w="4762" w:type="dxa"/>
            <w:tcMar>
              <w:top w:w="60" w:type="dxa"/>
              <w:left w:w="120" w:type="dxa"/>
              <w:bottom w:w="60" w:type="dxa"/>
              <w:right w:w="120" w:type="dxa"/>
            </w:tcMar>
          </w:tcPr>
          <w:p w14:paraId="5E8BF225" w14:textId="77777777" w:rsidR="00F14A6A" w:rsidRDefault="00000000">
            <w:pPr>
              <w:spacing w:after="0"/>
            </w:pPr>
            <w:r>
              <w:rPr>
                <w:sz w:val="19"/>
              </w:rPr>
              <w:t>Firmware, geonet.c</w:t>
            </w:r>
          </w:p>
        </w:tc>
      </w:tr>
      <w:tr w:rsidR="00F14A6A" w14:paraId="6C160184" w14:textId="77777777">
        <w:tc>
          <w:tcPr>
            <w:tcW w:w="4309" w:type="dxa"/>
            <w:tcMar>
              <w:top w:w="60" w:type="dxa"/>
              <w:left w:w="120" w:type="dxa"/>
              <w:bottom w:w="60" w:type="dxa"/>
              <w:right w:w="120" w:type="dxa"/>
            </w:tcMar>
          </w:tcPr>
          <w:p w14:paraId="46F352F7" w14:textId="77777777" w:rsidR="00F14A6A" w:rsidRDefault="00000000">
            <w:pPr>
              <w:spacing w:after="0"/>
            </w:pPr>
            <w:r>
              <w:rPr>
                <w:sz w:val="19"/>
              </w:rPr>
              <w:t>GeoNetworking and BTP-B unwrapping on receive</w:t>
            </w:r>
          </w:p>
        </w:tc>
        <w:tc>
          <w:tcPr>
            <w:tcW w:w="4762" w:type="dxa"/>
            <w:tcMar>
              <w:top w:w="60" w:type="dxa"/>
              <w:left w:w="120" w:type="dxa"/>
              <w:bottom w:w="60" w:type="dxa"/>
              <w:right w:w="120" w:type="dxa"/>
            </w:tcMar>
          </w:tcPr>
          <w:p w14:paraId="7FC2B7E6" w14:textId="77777777" w:rsidR="00F14A6A" w:rsidRDefault="00000000">
            <w:pPr>
              <w:spacing w:after="0"/>
            </w:pPr>
            <w:r>
              <w:rPr>
                <w:sz w:val="19"/>
              </w:rPr>
              <w:t>Firmware, gn_unwrap.c</w:t>
            </w:r>
          </w:p>
        </w:tc>
      </w:tr>
      <w:tr w:rsidR="00F14A6A" w14:paraId="4FE52134" w14:textId="77777777">
        <w:tc>
          <w:tcPr>
            <w:tcW w:w="4309" w:type="dxa"/>
            <w:tcMar>
              <w:top w:w="60" w:type="dxa"/>
              <w:left w:w="120" w:type="dxa"/>
              <w:bottom w:w="60" w:type="dxa"/>
              <w:right w:w="120" w:type="dxa"/>
            </w:tcMar>
          </w:tcPr>
          <w:p w14:paraId="234514AC" w14:textId="77777777" w:rsidR="00F14A6A" w:rsidRDefault="00000000">
            <w:pPr>
              <w:spacing w:after="0"/>
            </w:pPr>
            <w:r>
              <w:rPr>
                <w:sz w:val="19"/>
              </w:rPr>
              <w:t>Promiscuous receive and RSSI capture</w:t>
            </w:r>
          </w:p>
        </w:tc>
        <w:tc>
          <w:tcPr>
            <w:tcW w:w="4762" w:type="dxa"/>
            <w:tcMar>
              <w:top w:w="60" w:type="dxa"/>
              <w:left w:w="120" w:type="dxa"/>
              <w:bottom w:w="60" w:type="dxa"/>
              <w:right w:w="120" w:type="dxa"/>
            </w:tcMar>
          </w:tcPr>
          <w:p w14:paraId="2C36DDBB" w14:textId="77777777" w:rsidR="00F14A6A" w:rsidRDefault="00000000">
            <w:pPr>
              <w:spacing w:after="0"/>
            </w:pPr>
            <w:r>
              <w:rPr>
                <w:sz w:val="19"/>
              </w:rPr>
              <w:t>Firmware, main.c</w:t>
            </w:r>
          </w:p>
        </w:tc>
      </w:tr>
      <w:tr w:rsidR="00F14A6A" w14:paraId="039812FE" w14:textId="77777777">
        <w:tc>
          <w:tcPr>
            <w:tcW w:w="4309" w:type="dxa"/>
            <w:tcMar>
              <w:top w:w="60" w:type="dxa"/>
              <w:left w:w="120" w:type="dxa"/>
              <w:bottom w:w="60" w:type="dxa"/>
              <w:right w:w="120" w:type="dxa"/>
            </w:tcMar>
          </w:tcPr>
          <w:p w14:paraId="2437B2AA" w14:textId="77777777" w:rsidR="00F14A6A" w:rsidRDefault="00000000">
            <w:pPr>
              <w:spacing w:after="0"/>
            </w:pPr>
            <w:r>
              <w:rPr>
                <w:sz w:val="19"/>
              </w:rPr>
              <w:t>Serial framing and heartbeat</w:t>
            </w:r>
          </w:p>
        </w:tc>
        <w:tc>
          <w:tcPr>
            <w:tcW w:w="4762" w:type="dxa"/>
            <w:tcMar>
              <w:top w:w="60" w:type="dxa"/>
              <w:left w:w="120" w:type="dxa"/>
              <w:bottom w:w="60" w:type="dxa"/>
              <w:right w:w="120" w:type="dxa"/>
            </w:tcMar>
          </w:tcPr>
          <w:p w14:paraId="07CDF762" w14:textId="77777777" w:rsidR="00F14A6A" w:rsidRDefault="00000000">
            <w:pPr>
              <w:spacing w:after="0"/>
            </w:pPr>
            <w:r>
              <w:rPr>
                <w:sz w:val="19"/>
              </w:rPr>
              <w:t>Firmware, serial_link.c</w:t>
            </w:r>
          </w:p>
        </w:tc>
      </w:tr>
      <w:tr w:rsidR="00F14A6A" w14:paraId="1203140F" w14:textId="77777777">
        <w:tc>
          <w:tcPr>
            <w:tcW w:w="4309" w:type="dxa"/>
            <w:tcMar>
              <w:top w:w="60" w:type="dxa"/>
              <w:left w:w="120" w:type="dxa"/>
              <w:bottom w:w="60" w:type="dxa"/>
              <w:right w:w="120" w:type="dxa"/>
            </w:tcMar>
          </w:tcPr>
          <w:p w14:paraId="7C1D4A13" w14:textId="77777777" w:rsidR="00F14A6A" w:rsidRDefault="00000000">
            <w:pPr>
              <w:spacing w:after="0"/>
            </w:pPr>
            <w:r>
              <w:rPr>
                <w:sz w:val="19"/>
              </w:rPr>
              <w:t>CAM construction from sensors</w:t>
            </w:r>
          </w:p>
        </w:tc>
        <w:tc>
          <w:tcPr>
            <w:tcW w:w="4762" w:type="dxa"/>
            <w:tcMar>
              <w:top w:w="60" w:type="dxa"/>
              <w:left w:w="120" w:type="dxa"/>
              <w:bottom w:w="60" w:type="dxa"/>
              <w:right w:w="120" w:type="dxa"/>
            </w:tcMar>
          </w:tcPr>
          <w:p w14:paraId="0AAFB6C3" w14:textId="77777777" w:rsidR="00F14A6A" w:rsidRDefault="00000000">
            <w:pPr>
              <w:spacing w:after="0"/>
            </w:pPr>
            <w:r>
              <w:rPr>
                <w:sz w:val="19"/>
              </w:rPr>
              <w:t>Phone, PhoneCamBuilder.kt</w:t>
            </w:r>
          </w:p>
        </w:tc>
      </w:tr>
      <w:tr w:rsidR="00F14A6A" w14:paraId="09CF718C" w14:textId="77777777">
        <w:tc>
          <w:tcPr>
            <w:tcW w:w="4309" w:type="dxa"/>
            <w:tcMar>
              <w:top w:w="60" w:type="dxa"/>
              <w:left w:w="120" w:type="dxa"/>
              <w:bottom w:w="60" w:type="dxa"/>
              <w:right w:w="120" w:type="dxa"/>
            </w:tcMar>
          </w:tcPr>
          <w:p w14:paraId="1B25464A" w14:textId="77777777" w:rsidR="00F14A6A" w:rsidRDefault="00000000">
            <w:pPr>
              <w:spacing w:after="0"/>
            </w:pPr>
            <w:r>
              <w:rPr>
                <w:sz w:val="19"/>
              </w:rPr>
              <w:t>CAM, DENM and SPATEM UPER encode and decode</w:t>
            </w:r>
          </w:p>
        </w:tc>
        <w:tc>
          <w:tcPr>
            <w:tcW w:w="4762" w:type="dxa"/>
            <w:tcMar>
              <w:top w:w="60" w:type="dxa"/>
              <w:left w:w="120" w:type="dxa"/>
              <w:bottom w:w="60" w:type="dxa"/>
              <w:right w:w="120" w:type="dxa"/>
            </w:tcMar>
          </w:tcPr>
          <w:p w14:paraId="00063943" w14:textId="77777777" w:rsidR="00F14A6A" w:rsidRDefault="00000000">
            <w:pPr>
              <w:spacing w:after="0"/>
            </w:pPr>
            <w:r>
              <w:rPr>
                <w:sz w:val="19"/>
              </w:rPr>
              <w:t>Phone, domain/asn1/</w:t>
            </w:r>
          </w:p>
        </w:tc>
      </w:tr>
      <w:tr w:rsidR="00F14A6A" w14:paraId="512B4EB9" w14:textId="77777777">
        <w:tc>
          <w:tcPr>
            <w:tcW w:w="4309" w:type="dxa"/>
            <w:tcMar>
              <w:top w:w="60" w:type="dxa"/>
              <w:left w:w="120" w:type="dxa"/>
              <w:bottom w:w="60" w:type="dxa"/>
              <w:right w:w="120" w:type="dxa"/>
            </w:tcMar>
          </w:tcPr>
          <w:p w14:paraId="7643AFCB" w14:textId="77777777" w:rsidR="00F14A6A" w:rsidRDefault="00000000">
            <w:pPr>
              <w:spacing w:after="0"/>
            </w:pPr>
            <w:r>
              <w:rPr>
                <w:sz w:val="19"/>
              </w:rPr>
              <w:t>Transmit timing</w:t>
            </w:r>
          </w:p>
        </w:tc>
        <w:tc>
          <w:tcPr>
            <w:tcW w:w="4762" w:type="dxa"/>
            <w:tcMar>
              <w:top w:w="60" w:type="dxa"/>
              <w:left w:w="120" w:type="dxa"/>
              <w:bottom w:w="60" w:type="dxa"/>
              <w:right w:w="120" w:type="dxa"/>
            </w:tcMar>
          </w:tcPr>
          <w:p w14:paraId="1DBC057D" w14:textId="77777777" w:rsidR="00F14A6A" w:rsidRDefault="00000000">
            <w:pPr>
              <w:spacing w:after="0"/>
            </w:pPr>
            <w:r>
              <w:rPr>
                <w:sz w:val="19"/>
              </w:rPr>
              <w:t>Phone, CamTransmitLoop.kt</w:t>
            </w:r>
          </w:p>
        </w:tc>
      </w:tr>
      <w:tr w:rsidR="00F14A6A" w14:paraId="0F0DDB2F" w14:textId="77777777">
        <w:tc>
          <w:tcPr>
            <w:tcW w:w="4309" w:type="dxa"/>
            <w:tcMar>
              <w:top w:w="60" w:type="dxa"/>
              <w:left w:w="120" w:type="dxa"/>
              <w:bottom w:w="60" w:type="dxa"/>
              <w:right w:w="120" w:type="dxa"/>
            </w:tcMar>
          </w:tcPr>
          <w:p w14:paraId="0577DF89" w14:textId="77777777" w:rsidR="00F14A6A" w:rsidRDefault="00000000">
            <w:pPr>
              <w:spacing w:after="0"/>
            </w:pPr>
            <w:r>
              <w:rPr>
                <w:sz w:val="19"/>
              </w:rPr>
              <w:t>Use case detection</w:t>
            </w:r>
          </w:p>
        </w:tc>
        <w:tc>
          <w:tcPr>
            <w:tcW w:w="4762" w:type="dxa"/>
            <w:tcMar>
              <w:top w:w="60" w:type="dxa"/>
              <w:left w:w="120" w:type="dxa"/>
              <w:bottom w:w="60" w:type="dxa"/>
              <w:right w:w="120" w:type="dxa"/>
            </w:tcMar>
          </w:tcPr>
          <w:p w14:paraId="62C73374" w14:textId="77777777" w:rsidR="00F14A6A" w:rsidRDefault="00000000">
            <w:pPr>
              <w:spacing w:after="0"/>
            </w:pPr>
            <w:r>
              <w:rPr>
                <w:sz w:val="19"/>
              </w:rPr>
              <w:t>Phone, UseCaseDetectionEngine.kt</w:t>
            </w:r>
          </w:p>
        </w:tc>
      </w:tr>
    </w:tbl>
    <w:p w14:paraId="219E5F16" w14:textId="77777777" w:rsidR="00F14A6A" w:rsidRDefault="00F14A6A">
      <w:pPr>
        <w:spacing w:after="40"/>
      </w:pPr>
    </w:p>
    <w:p w14:paraId="53B28DA2" w14:textId="77777777" w:rsidR="00F14A6A" w:rsidRDefault="00000000">
      <w:pPr>
        <w:pStyle w:val="Heading2"/>
      </w:pPr>
      <w:r>
        <w:t>4.2 Why the phone builds the CAM</w:t>
      </w:r>
    </w:p>
    <w:p w14:paraId="03F05400" w14:textId="77777777" w:rsidR="00F14A6A" w:rsidRDefault="00000000">
      <w:r>
        <w:t>The alternative was to generate CAM on the ESP32-C5 from a GNSS module wired to the board. That was rejected for three reasons. The phone already has a fused position estimate of better quality than a bare module would give, so duplicating it adds hardware and subtracts accuracy. The codecs must exist on the phone regardless, because the receive path decodes third-party messages there. And a hand-written encoder on a microcontroller is materially harder to test than the same encoder in a JVM unit test with a byte-exact fixture, which is where section 12's verification method lives.</w:t>
      </w:r>
    </w:p>
    <w:p w14:paraId="35D336CD" w14:textId="77777777" w:rsidR="00F14A6A" w:rsidRDefault="00000000">
      <w:r>
        <w:t>The consequence is that the serial link is the transmit clock. There is no independent on-chip timer: a CAM goes out when and only when one arrives from the phone. This makes transmit behaviour observable and testable from the phone side, and it makes a dead cable mean silence rather than stale broadcasts.</w:t>
      </w:r>
    </w:p>
    <w:p w14:paraId="02EA3629" w14:textId="77777777" w:rsidR="00F14A6A" w:rsidRDefault="00000000">
      <w:pPr>
        <w:pStyle w:val="Heading2"/>
      </w:pPr>
      <w:r>
        <w:t>4.3 Radio configuration</w:t>
      </w:r>
    </w:p>
    <w:p w14:paraId="6E2C74A5" w14:textId="77777777" w:rsidR="00F14A6A" w:rsidRDefault="00000000">
      <w:r>
        <w:t>Getting the C5 to transmit at all took three stacked fixes, and the diagnosis is worth recording because the symptom gave no clue as to which layer was at fault.</w:t>
      </w:r>
    </w:p>
    <w:p w14:paraId="3A83CF29" w14:textId="77777777" w:rsidR="00F14A6A" w:rsidRDefault="00000000">
      <w:r>
        <w:t>The symptom was nothing on air. The proof that this was a radio configuration problem rather than a frame format problem came from a sniffer capture on 2026-07-15 containing 13,584 ITS-G5 frames at 5.9 GHz and zero from the source MAC 02:00:00:00:00:01. A sniffer records a station's frames whether or not the payload is well formed, so the frame was never leaving the radio, and no amount of work on the DENM, GeoNetworking or 802.11 encoding could have changed that.</w:t>
      </w:r>
    </w:p>
    <w:tbl>
      <w:tblPr>
        <w:tblStyle w:val="TableGrid"/>
        <w:tblW w:w="0" w:type="auto"/>
        <w:tblLook w:val="04A0" w:firstRow="1" w:lastRow="0" w:firstColumn="1" w:lastColumn="0" w:noHBand="0" w:noVBand="1"/>
      </w:tblPr>
      <w:tblGrid>
        <w:gridCol w:w="1748"/>
        <w:gridCol w:w="3004"/>
        <w:gridCol w:w="4672"/>
      </w:tblGrid>
      <w:tr w:rsidR="00F14A6A" w14:paraId="0A597A6F" w14:textId="77777777">
        <w:tc>
          <w:tcPr>
            <w:tcW w:w="2268" w:type="dxa"/>
            <w:shd w:val="clear" w:color="auto" w:fill="DDE6EA"/>
            <w:tcMar>
              <w:top w:w="60" w:type="dxa"/>
              <w:left w:w="120" w:type="dxa"/>
              <w:bottom w:w="60" w:type="dxa"/>
              <w:right w:w="120" w:type="dxa"/>
            </w:tcMar>
          </w:tcPr>
          <w:p w14:paraId="6DAF33FB" w14:textId="77777777" w:rsidR="00F14A6A" w:rsidRDefault="00000000">
            <w:pPr>
              <w:spacing w:after="0"/>
            </w:pPr>
            <w:r>
              <w:rPr>
                <w:b/>
                <w:sz w:val="19"/>
              </w:rPr>
              <w:t>Cause</w:t>
            </w:r>
          </w:p>
        </w:tc>
        <w:tc>
          <w:tcPr>
            <w:tcW w:w="3969" w:type="dxa"/>
            <w:shd w:val="clear" w:color="auto" w:fill="DDE6EA"/>
            <w:tcMar>
              <w:top w:w="60" w:type="dxa"/>
              <w:left w:w="120" w:type="dxa"/>
              <w:bottom w:w="60" w:type="dxa"/>
              <w:right w:w="120" w:type="dxa"/>
            </w:tcMar>
          </w:tcPr>
          <w:p w14:paraId="756A0716" w14:textId="77777777" w:rsidR="00F14A6A" w:rsidRDefault="00000000">
            <w:pPr>
              <w:spacing w:after="0"/>
            </w:pPr>
            <w:r>
              <w:rPr>
                <w:b/>
                <w:sz w:val="19"/>
              </w:rPr>
              <w:t>Diagnosis</w:t>
            </w:r>
          </w:p>
        </w:tc>
        <w:tc>
          <w:tcPr>
            <w:tcW w:w="2835" w:type="dxa"/>
            <w:shd w:val="clear" w:color="auto" w:fill="DDE6EA"/>
            <w:tcMar>
              <w:top w:w="60" w:type="dxa"/>
              <w:left w:w="120" w:type="dxa"/>
              <w:bottom w:w="60" w:type="dxa"/>
              <w:right w:w="120" w:type="dxa"/>
            </w:tcMar>
          </w:tcPr>
          <w:p w14:paraId="7F9ECE33" w14:textId="77777777" w:rsidR="00F14A6A" w:rsidRDefault="00000000">
            <w:pPr>
              <w:spacing w:after="0"/>
            </w:pPr>
            <w:r>
              <w:rPr>
                <w:b/>
                <w:sz w:val="19"/>
              </w:rPr>
              <w:t>Fix</w:t>
            </w:r>
          </w:p>
        </w:tc>
      </w:tr>
      <w:tr w:rsidR="00F14A6A" w14:paraId="396BB118" w14:textId="77777777">
        <w:tc>
          <w:tcPr>
            <w:tcW w:w="2268" w:type="dxa"/>
            <w:tcMar>
              <w:top w:w="60" w:type="dxa"/>
              <w:left w:w="120" w:type="dxa"/>
              <w:bottom w:w="60" w:type="dxa"/>
              <w:right w:w="120" w:type="dxa"/>
            </w:tcMar>
          </w:tcPr>
          <w:p w14:paraId="25BAAA33" w14:textId="77777777" w:rsidR="00F14A6A" w:rsidRDefault="00000000">
            <w:pPr>
              <w:spacing w:after="0"/>
            </w:pPr>
            <w:r>
              <w:rPr>
                <w:sz w:val="19"/>
              </w:rPr>
              <w:t xml:space="preserve">Plain station mode, </w:t>
            </w:r>
            <w:r>
              <w:rPr>
                <w:sz w:val="19"/>
              </w:rPr>
              <w:lastRenderedPageBreak/>
              <w:t>promiscuous off, power save on</w:t>
            </w:r>
          </w:p>
        </w:tc>
        <w:tc>
          <w:tcPr>
            <w:tcW w:w="3969" w:type="dxa"/>
            <w:tcMar>
              <w:top w:w="60" w:type="dxa"/>
              <w:left w:w="120" w:type="dxa"/>
              <w:bottom w:w="60" w:type="dxa"/>
              <w:right w:w="120" w:type="dxa"/>
            </w:tcMar>
          </w:tcPr>
          <w:p w14:paraId="05203103" w14:textId="77777777" w:rsidR="00F14A6A" w:rsidRDefault="00000000">
            <w:pPr>
              <w:spacing w:after="0"/>
            </w:pPr>
            <w:r>
              <w:rPr>
                <w:sz w:val="19"/>
              </w:rPr>
              <w:lastRenderedPageBreak/>
              <w:t xml:space="preserve">ESP-IDF emits raw frames only </w:t>
            </w:r>
            <w:r>
              <w:rPr>
                <w:sz w:val="19"/>
              </w:rPr>
              <w:lastRenderedPageBreak/>
              <w:t>when the MAC is promiscuous or associated, and default power save sleeps the radio between beacons and drops outbound frames. The working sniffer ran promiscuous; the OBU did not.</w:t>
            </w:r>
          </w:p>
        </w:tc>
        <w:tc>
          <w:tcPr>
            <w:tcW w:w="2835" w:type="dxa"/>
            <w:tcMar>
              <w:top w:w="60" w:type="dxa"/>
              <w:left w:w="120" w:type="dxa"/>
              <w:bottom w:w="60" w:type="dxa"/>
              <w:right w:w="120" w:type="dxa"/>
            </w:tcMar>
          </w:tcPr>
          <w:p w14:paraId="3F04E255" w14:textId="77777777" w:rsidR="00F14A6A" w:rsidRDefault="00000000">
            <w:pPr>
              <w:spacing w:after="0"/>
            </w:pPr>
            <w:r>
              <w:rPr>
                <w:sz w:val="19"/>
              </w:rPr>
              <w:lastRenderedPageBreak/>
              <w:t xml:space="preserve">esp_wifi_set_ps(WIFI_PS_NONE) and </w:t>
            </w:r>
            <w:r>
              <w:rPr>
                <w:sz w:val="19"/>
              </w:rPr>
              <w:lastRenderedPageBreak/>
              <w:t>esp_wifi_set_promiscuous(true) after esp_wifi_start()</w:t>
            </w:r>
          </w:p>
        </w:tc>
      </w:tr>
      <w:tr w:rsidR="00F14A6A" w14:paraId="29839181" w14:textId="77777777">
        <w:tc>
          <w:tcPr>
            <w:tcW w:w="2268" w:type="dxa"/>
            <w:tcMar>
              <w:top w:w="60" w:type="dxa"/>
              <w:left w:w="120" w:type="dxa"/>
              <w:bottom w:w="60" w:type="dxa"/>
              <w:right w:w="120" w:type="dxa"/>
            </w:tcMar>
          </w:tcPr>
          <w:p w14:paraId="7375B3DE" w14:textId="77777777" w:rsidR="00F14A6A" w:rsidRDefault="00000000">
            <w:pPr>
              <w:spacing w:after="0"/>
            </w:pPr>
            <w:r>
              <w:rPr>
                <w:sz w:val="19"/>
              </w:rPr>
              <w:t>Never entered 5 GHz band mode</w:t>
            </w:r>
          </w:p>
        </w:tc>
        <w:tc>
          <w:tcPr>
            <w:tcW w:w="3969" w:type="dxa"/>
            <w:tcMar>
              <w:top w:w="60" w:type="dxa"/>
              <w:left w:w="120" w:type="dxa"/>
              <w:bottom w:w="60" w:type="dxa"/>
              <w:right w:w="120" w:type="dxa"/>
            </w:tcMar>
          </w:tcPr>
          <w:p w14:paraId="058236CD" w14:textId="77777777" w:rsidR="00F14A6A" w:rsidRDefault="00000000">
            <w:pPr>
              <w:spacing w:after="0"/>
            </w:pPr>
            <w:r>
              <w:rPr>
                <w:sz w:val="19"/>
              </w:rPr>
              <w:t>esp_wifi_get_channel() reported primary=1 no matter what the PHY was told. The dual-band C5 was still in 2.4 GHz band mode, so setting a 5 GHz channel failed silently and the transmit path keyed the 2.4 GHz PHY on channel 1, inaudible to a 5.9 GHz sniffer.</w:t>
            </w:r>
          </w:p>
        </w:tc>
        <w:tc>
          <w:tcPr>
            <w:tcW w:w="2835" w:type="dxa"/>
            <w:tcMar>
              <w:top w:w="60" w:type="dxa"/>
              <w:left w:w="120" w:type="dxa"/>
              <w:bottom w:w="60" w:type="dxa"/>
              <w:right w:w="120" w:type="dxa"/>
            </w:tcMar>
          </w:tcPr>
          <w:p w14:paraId="6F7D005B" w14:textId="77777777" w:rsidR="00F14A6A" w:rsidRDefault="00000000">
            <w:pPr>
              <w:spacing w:after="0"/>
            </w:pPr>
            <w:r>
              <w:rPr>
                <w:sz w:val="19"/>
              </w:rPr>
              <w:t>esp_wifi_set_band_mode(WIFI_BAND_MODE_5G_ONLY) before start</w:t>
            </w:r>
          </w:p>
        </w:tc>
      </w:tr>
      <w:tr w:rsidR="00F14A6A" w14:paraId="310DCB5A" w14:textId="77777777">
        <w:tc>
          <w:tcPr>
            <w:tcW w:w="2268" w:type="dxa"/>
            <w:tcMar>
              <w:top w:w="60" w:type="dxa"/>
              <w:left w:w="120" w:type="dxa"/>
              <w:bottom w:w="60" w:type="dxa"/>
              <w:right w:w="120" w:type="dxa"/>
            </w:tcMar>
          </w:tcPr>
          <w:p w14:paraId="3771D1D0" w14:textId="77777777" w:rsidR="00F14A6A" w:rsidRDefault="00000000">
            <w:pPr>
              <w:spacing w:after="0"/>
            </w:pPr>
            <w:r>
              <w:rPr>
                <w:sz w:val="19"/>
              </w:rPr>
              <w:t>5900 MHz is outside the part's specified range</w:t>
            </w:r>
          </w:p>
        </w:tc>
        <w:tc>
          <w:tcPr>
            <w:tcW w:w="3969" w:type="dxa"/>
            <w:tcMar>
              <w:top w:w="60" w:type="dxa"/>
              <w:left w:w="120" w:type="dxa"/>
              <w:bottom w:w="60" w:type="dxa"/>
              <w:right w:w="120" w:type="dxa"/>
            </w:tcMar>
          </w:tcPr>
          <w:p w14:paraId="248AEB23" w14:textId="77777777" w:rsidR="00F14A6A" w:rsidRDefault="00000000">
            <w:pPr>
              <w:spacing w:after="0"/>
            </w:pPr>
            <w:r>
              <w:rPr>
                <w:sz w:val="19"/>
              </w:rPr>
              <w:t>The datasheet 5 GHz range is 5180 to 5885 MHz. The ITS-G5 control channel at 5900 MHz is 15 MHz above it. Receive tolerates the overshoot, which is why the sniffer works there; transmit may be power-amplifier calibration gated at an uncalibrated frequency.</w:t>
            </w:r>
          </w:p>
        </w:tc>
        <w:tc>
          <w:tcPr>
            <w:tcW w:w="2835" w:type="dxa"/>
            <w:tcMar>
              <w:top w:w="60" w:type="dxa"/>
              <w:left w:w="120" w:type="dxa"/>
              <w:bottom w:w="60" w:type="dxa"/>
              <w:right w:w="120" w:type="dxa"/>
            </w:tcMar>
          </w:tcPr>
          <w:p w14:paraId="006B57A3" w14:textId="77777777" w:rsidR="00F14A6A" w:rsidRDefault="00000000">
            <w:pPr>
              <w:spacing w:after="0"/>
            </w:pPr>
            <w:r>
              <w:rPr>
                <w:sz w:val="19"/>
              </w:rPr>
              <w:t>Prime the driver to channel 177 (5885 MHz, the top legal channel) so transmit sits on the closest real power table, then nudge the local oscillator with phy_change_channel(5900)</w:t>
            </w:r>
          </w:p>
        </w:tc>
      </w:tr>
    </w:tbl>
    <w:p w14:paraId="793F0BF1" w14:textId="77777777" w:rsidR="00F14A6A" w:rsidRDefault="00F14A6A">
      <w:pPr>
        <w:spacing w:after="40"/>
      </w:pPr>
    </w:p>
    <w:tbl>
      <w:tblPr>
        <w:tblW w:w="0" w:type="auto"/>
        <w:tblLook w:val="04A0" w:firstRow="1" w:lastRow="0" w:firstColumn="1" w:lastColumn="0" w:noHBand="0" w:noVBand="1"/>
      </w:tblPr>
      <w:tblGrid>
        <w:gridCol w:w="9424"/>
      </w:tblGrid>
      <w:tr w:rsidR="00F14A6A" w14:paraId="37FDE49F" w14:textId="77777777">
        <w:tc>
          <w:tcPr>
            <w:tcW w:w="9518" w:type="dxa"/>
            <w:shd w:val="clear" w:color="auto" w:fill="EAF2F8"/>
            <w:tcMar>
              <w:top w:w="110" w:type="dxa"/>
              <w:left w:w="120" w:type="dxa"/>
              <w:bottom w:w="110" w:type="dxa"/>
              <w:right w:w="120" w:type="dxa"/>
            </w:tcMar>
          </w:tcPr>
          <w:p w14:paraId="02BA1680" w14:textId="77777777" w:rsidR="00F14A6A" w:rsidRDefault="00000000">
            <w:pPr>
              <w:spacing w:after="0"/>
            </w:pPr>
            <w:r>
              <w:rPr>
                <w:b/>
                <w:color w:val="1A5276"/>
              </w:rPr>
              <w:t xml:space="preserve">Confidence levels differ across these three.  </w:t>
            </w:r>
            <w:r>
              <w:t>Causes 1 and 2 are high confidence and independently explicable. Cause 3 is a mitigation for a hypothesis, not a confirmed diagnosis. An isolation test is documented in 04-transmit-setup.md: move both the firmware and the sniffer to 5885 MHz. If the unit appears at 5885 and not at 5900, the part genuinely cannot key its power amplifier out of band and the choice becomes different silicon or operating one channel down. That test has not been run.</w:t>
            </w:r>
          </w:p>
        </w:tc>
      </w:tr>
    </w:tbl>
    <w:p w14:paraId="2238837A" w14:textId="77777777" w:rsidR="00F14A6A" w:rsidRDefault="00F14A6A">
      <w:pPr>
        <w:spacing w:after="40"/>
      </w:pPr>
    </w:p>
    <w:p w14:paraId="6D18B662" w14:textId="77777777" w:rsidR="00F14A6A" w:rsidRDefault="00000000">
      <w:pPr>
        <w:pStyle w:val="Heading2"/>
      </w:pPr>
      <w:r>
        <w:t>4.4 The transmit bypass</w:t>
      </w:r>
    </w:p>
    <w:p w14:paraId="6819D059" w14:textId="77777777" w:rsidR="00F14A6A" w:rsidRDefault="00000000">
      <w:r>
        <w:t>ESP-IDF's public raw frame API, esp_wifi_80211_tx(), rejects QoS Data frames outright with esp_err 258, and there is no supported way to override that from application code. A linker-level symbol override was attempted and confirmed not to work; it is retained in wifi_patches.c only as a record of the attempt.</w:t>
      </w:r>
    </w:p>
    <w:p w14:paraId="415AE530" w14:textId="77777777" w:rsidR="00F14A6A" w:rsidRDefault="00000000">
      <w:r>
        <w:t>Real ITS-G5 hardware sends QoS Data. The choice was therefore between downgrading to non-QoS Data and diverging from what the standard describes, or finding another way to reach the MAC. tx_custom.c takes the second route: rather than trying to disable the gate, it skips the code path containing it, calling ic_ebuf_alloc() and ieee80211_post_hmac_tx() directly. It was taken from a transmit-enabled fork of the same receiver firmware this project already uses on the receive side, same authors and same chip, with the one proven-working parameter set copied from the only call site upstream: WIFI_PHY_MODE_11A, WIFI_PHY_RATE_12M, WIFI_BAND_5G, WIFI_BW20.</w:t>
      </w:r>
    </w:p>
    <w:p w14:paraId="571729C5" w14:textId="77777777" w:rsidR="00F14A6A" w:rsidRDefault="00000000">
      <w:r>
        <w:t>With the gate gone, dot11p.c emits genuine QoS Data frames, subtype 8, with a 26-byte header. Frame size is 117 bytes, up from 115 with the non-QoS header.</w:t>
      </w:r>
    </w:p>
    <w:tbl>
      <w:tblPr>
        <w:tblW w:w="0" w:type="auto"/>
        <w:tblLook w:val="04A0" w:firstRow="1" w:lastRow="0" w:firstColumn="1" w:lastColumn="0" w:noHBand="0" w:noVBand="1"/>
      </w:tblPr>
      <w:tblGrid>
        <w:gridCol w:w="9424"/>
      </w:tblGrid>
      <w:tr w:rsidR="00F14A6A" w14:paraId="549C20A0" w14:textId="77777777">
        <w:tc>
          <w:tcPr>
            <w:tcW w:w="9518" w:type="dxa"/>
            <w:shd w:val="clear" w:color="auto" w:fill="EAF2F8"/>
            <w:tcMar>
              <w:top w:w="110" w:type="dxa"/>
              <w:left w:w="120" w:type="dxa"/>
              <w:bottom w:w="110" w:type="dxa"/>
              <w:right w:w="120" w:type="dxa"/>
            </w:tcMar>
          </w:tcPr>
          <w:p w14:paraId="2EAA4169" w14:textId="77777777" w:rsidR="00F14A6A" w:rsidRDefault="00000000">
            <w:pPr>
              <w:spacing w:after="0"/>
            </w:pPr>
            <w:r>
              <w:rPr>
                <w:b/>
                <w:color w:val="1A5276"/>
              </w:rPr>
              <w:t xml:space="preserve">What this costs, stated plainly.  </w:t>
            </w:r>
            <w:r>
              <w:t xml:space="preserve">Calling undocumented internal driver functions means the sanity checking in the supported path is skipped entirely, so a malformed frame from a bug anywhere in the encoders can now crash or corrupt rather than being cleanly rejected. The internal structure layouts in tx_custom.c are </w:t>
            </w:r>
            <w:r>
              <w:lastRenderedPageBreak/>
              <w:t>reverse engineered from a closed driver and pinned only by a sizeof assert, which catches a total size mismatch across ESP-IDF versions but not a field reordering that preserves the total. This is the least defensible component in the system and it is load bearing. It is here because the supported API cannot express what the standard requires.</w:t>
            </w:r>
          </w:p>
        </w:tc>
      </w:tr>
    </w:tbl>
    <w:p w14:paraId="049C7EE8" w14:textId="77777777" w:rsidR="00F14A6A" w:rsidRDefault="00F14A6A">
      <w:pPr>
        <w:spacing w:after="40"/>
      </w:pPr>
    </w:p>
    <w:p w14:paraId="02BD4986" w14:textId="77777777" w:rsidR="00F14A6A" w:rsidRDefault="00000000">
      <w:r>
        <w:br w:type="page"/>
      </w:r>
    </w:p>
    <w:p w14:paraId="32BA58D8" w14:textId="77777777" w:rsidR="00F14A6A" w:rsidRDefault="00000000">
      <w:pPr>
        <w:pStyle w:val="Heading1"/>
      </w:pPr>
      <w:r>
        <w:lastRenderedPageBreak/>
        <w:t>5. The message path, end to end</w:t>
      </w:r>
    </w:p>
    <w:tbl>
      <w:tblPr>
        <w:tblW w:w="0" w:type="auto"/>
        <w:tblLook w:val="04A0" w:firstRow="1" w:lastRow="0" w:firstColumn="1" w:lastColumn="0" w:noHBand="0" w:noVBand="1"/>
      </w:tblPr>
      <w:tblGrid>
        <w:gridCol w:w="9504"/>
      </w:tblGrid>
      <w:tr w:rsidR="00F14A6A" w14:paraId="40EC9E5A" w14:textId="77777777">
        <w:tc>
          <w:tcPr>
            <w:tcW w:w="9518" w:type="dxa"/>
            <w:shd w:val="clear" w:color="auto" w:fill="FFF4CE"/>
            <w:tcMar>
              <w:top w:w="140" w:type="dxa"/>
              <w:left w:w="160" w:type="dxa"/>
              <w:bottom w:w="140" w:type="dxa"/>
              <w:right w:w="160" w:type="dxa"/>
            </w:tcMar>
          </w:tcPr>
          <w:p w14:paraId="31EF3508" w14:textId="77777777" w:rsidR="00F14A6A" w:rsidRDefault="00000000">
            <w:pPr>
              <w:spacing w:after="80"/>
              <w:jc w:val="center"/>
            </w:pPr>
            <w:r>
              <w:rPr>
                <w:b/>
                <w:color w:val="7D6608"/>
                <w:sz w:val="22"/>
              </w:rPr>
              <w:t>[ IMAGE PLACEHOLDER - Figure 2 ]</w:t>
            </w:r>
          </w:p>
          <w:p w14:paraId="40D2473A" w14:textId="77777777" w:rsidR="00F14A6A" w:rsidRDefault="00000000">
            <w:pPr>
              <w:spacing w:after="60"/>
            </w:pPr>
            <w:r>
              <w:rPr>
                <w:b/>
                <w:sz w:val="19"/>
              </w:rPr>
              <w:t xml:space="preserve">Caption: </w:t>
            </w:r>
            <w:r>
              <w:rPr>
                <w:sz w:val="19"/>
              </w:rPr>
              <w:t>One received message, from the air to a pixel.</w:t>
            </w:r>
          </w:p>
          <w:p w14:paraId="5E03554F" w14:textId="77777777" w:rsidR="00F14A6A" w:rsidRDefault="00000000">
            <w:pPr>
              <w:spacing w:after="0"/>
            </w:pPr>
            <w:r>
              <w:rPr>
                <w:b/>
                <w:sz w:val="19"/>
              </w:rPr>
              <w:t xml:space="preserve">Must show: </w:t>
            </w:r>
            <w:r>
              <w:rPr>
                <w:sz w:val="19"/>
              </w:rPr>
              <w:t>A left-to-right sequence diagram for a single CAM on the ESP32-C5 path, with the transformation named at every hop: (1) 802.11 OCB QoS Data frame on 5.9 GHz; (2) wifi_promisc_rx_cb captures it with RSSI, copies into a static rx_item_t, queues it; (3) rx_forward_task strips 802.11, LLC/SNAP, GeoNetworking and BTP-B in gn_unwrap.c, keeping the BTP destination port and any GeoBroadcast area; (4) serial_link_send_v2x_rx builds the 14-byte prefix plus UPER and frames it with sync bytes and CRC; (5) USB CDC to the phone; (6) SerialFrameDecoder validates the CRC and emits a DecodedFrame; (7) V2xRxFrame.parse splits prefix from UPER; (8) the BTP port selects CamUperCodec, DenmUperCodec or SpatemUperCodec; (9) CamUseCaseRepository normalises to the domain Cam; (10) UseCaseDetectionEngine evaluates and (11) the V2X screen renders. Annotate the boundary between firmware and phone clearly, and mark where the RSSI and the geo area join the message, since they are not part of the UPER.</w:t>
            </w:r>
          </w:p>
        </w:tc>
      </w:tr>
    </w:tbl>
    <w:p w14:paraId="5083B6B0" w14:textId="77777777" w:rsidR="00F14A6A" w:rsidRDefault="00F14A6A">
      <w:pPr>
        <w:spacing w:after="40"/>
      </w:pPr>
    </w:p>
    <w:p w14:paraId="68046F87" w14:textId="77777777" w:rsidR="00F14A6A" w:rsidRDefault="00000000">
      <w:pPr>
        <w:pStyle w:val="Heading2"/>
      </w:pPr>
      <w:r>
        <w:t>5.1 Receive, ESP32-C5 path</w:t>
      </w:r>
    </w:p>
    <w:p w14:paraId="0D3775F9" w14:textId="77777777" w:rsidR="00F14A6A" w:rsidRDefault="00000000">
      <w:pPr>
        <w:pStyle w:val="ListNumber"/>
        <w:spacing w:after="60"/>
      </w:pPr>
      <w:r>
        <w:rPr>
          <w:b/>
        </w:rPr>
        <w:t xml:space="preserve">Capture. </w:t>
      </w:r>
      <w:r>
        <w:t>The radio runs promiscuous. wifi_promisc_rx_cb receives the frame with its RSSI metadata, copies it into a static buffer and queues it. The callback does nothing else, because it executes on the WiFi driver's own task.</w:t>
      </w:r>
    </w:p>
    <w:p w14:paraId="23B58276" w14:textId="77777777" w:rsidR="00F14A6A" w:rsidRDefault="00000000">
      <w:pPr>
        <w:pStyle w:val="ListNumber"/>
        <w:spacing w:after="60"/>
      </w:pPr>
      <w:r>
        <w:rPr>
          <w:b/>
        </w:rPr>
        <w:t xml:space="preserve">Unwrap. </w:t>
      </w:r>
      <w:r>
        <w:t>rx_forward_task strips the 802.11 header, LLC and SNAP, the GeoNetworking headers and the BTP-B header. It keeps two things the UPER does not carry: the BTP destination port, which identifies the message type, and the GeoBroadcast destination area if the frame had one.</w:t>
      </w:r>
    </w:p>
    <w:p w14:paraId="055ABAC5" w14:textId="77777777" w:rsidR="00F14A6A" w:rsidRDefault="00000000">
      <w:pPr>
        <w:pStyle w:val="ListNumber"/>
        <w:spacing w:after="60"/>
      </w:pPr>
      <w:r>
        <w:rPr>
          <w:b/>
        </w:rPr>
        <w:t xml:space="preserve">Filter. </w:t>
      </w:r>
      <w:r>
        <w:t>Only accepted BTP ports are forwarded: 2001 CAM, 2002 DENM, 2004 SPATEM. Secured frames, identified by GeoNetworking NextHeader=2, are rejected rather than parsed.</w:t>
      </w:r>
    </w:p>
    <w:p w14:paraId="04BBB923" w14:textId="77777777" w:rsidR="00F14A6A" w:rsidRDefault="00000000">
      <w:pPr>
        <w:pStyle w:val="ListNumber"/>
        <w:spacing w:after="60"/>
      </w:pPr>
      <w:r>
        <w:rPr>
          <w:b/>
        </w:rPr>
        <w:t xml:space="preserve">Frame. </w:t>
      </w:r>
      <w:r>
        <w:t>serial_link_send_v2x_rx builds a 14-byte metadata prefix, appends the UPER bytes, and wraps the result in the link's framing with a CRC.</w:t>
      </w:r>
    </w:p>
    <w:p w14:paraId="30BA3594" w14:textId="77777777" w:rsidR="00F14A6A" w:rsidRDefault="00000000">
      <w:pPr>
        <w:pStyle w:val="ListNumber"/>
        <w:spacing w:after="60"/>
      </w:pPr>
      <w:r>
        <w:rPr>
          <w:b/>
        </w:rPr>
        <w:t xml:space="preserve">Cross the cable. </w:t>
      </w:r>
      <w:r>
        <w:t>USB CDC-ACM over the board's native USB-C port.</w:t>
      </w:r>
    </w:p>
    <w:p w14:paraId="72A63BA4" w14:textId="77777777" w:rsidR="00F14A6A" w:rsidRDefault="00000000">
      <w:pPr>
        <w:pStyle w:val="ListNumber"/>
        <w:spacing w:after="60"/>
      </w:pPr>
      <w:r>
        <w:rPr>
          <w:b/>
        </w:rPr>
        <w:t xml:space="preserve">Deframe. </w:t>
      </w:r>
      <w:r>
        <w:t>SerialFrameDecoder on the phone runs the same byte-at-a-time state machine as the firmware, validates the CRC, and emits a payload.</w:t>
      </w:r>
    </w:p>
    <w:p w14:paraId="6E4AEA5A" w14:textId="77777777" w:rsidR="00F14A6A" w:rsidRDefault="00000000">
      <w:pPr>
        <w:pStyle w:val="ListNumber"/>
        <w:spacing w:after="60"/>
      </w:pPr>
      <w:r>
        <w:rPr>
          <w:b/>
        </w:rPr>
        <w:t xml:space="preserve">Route. </w:t>
      </w:r>
      <w:r>
        <w:t>The BTP port in the prefix selects the decoder. This is why the protocol carries the port: adding a message type needs a decoder and one accepted port, not a protocol change.</w:t>
      </w:r>
    </w:p>
    <w:p w14:paraId="4B0D6E90" w14:textId="77777777" w:rsidR="00F14A6A" w:rsidRDefault="00000000">
      <w:pPr>
        <w:pStyle w:val="ListNumber"/>
        <w:spacing w:after="60"/>
      </w:pPr>
      <w:r>
        <w:rPr>
          <w:b/>
        </w:rPr>
        <w:t xml:space="preserve">Decode. </w:t>
      </w:r>
      <w:r>
        <w:t>CamUperCodec, DenmUperCodec or SpatemUperCodec produces a domain object, or null.</w:t>
      </w:r>
    </w:p>
    <w:p w14:paraId="5D576B7E" w14:textId="77777777" w:rsidR="00F14A6A" w:rsidRDefault="00000000">
      <w:pPr>
        <w:pStyle w:val="ListNumber"/>
        <w:spacing w:after="60"/>
      </w:pPr>
      <w:r>
        <w:rPr>
          <w:b/>
        </w:rPr>
        <w:t xml:space="preserve">Normalise and evaluate. </w:t>
      </w:r>
      <w:r>
        <w:t>CamUseCaseRepository converts to the domain Cam and feeds UseCaseDetectionEngine, which raises or clears alerts.</w:t>
      </w:r>
    </w:p>
    <w:p w14:paraId="7DC3B12A" w14:textId="77777777" w:rsidR="00F14A6A" w:rsidRDefault="00000000">
      <w:pPr>
        <w:pStyle w:val="ListNumber"/>
        <w:spacing w:after="60"/>
      </w:pPr>
      <w:r>
        <w:rPr>
          <w:b/>
        </w:rPr>
        <w:t xml:space="preserve">Render. </w:t>
      </w:r>
      <w:r>
        <w:t>The V2X screen and the live map observe the engine's state flows.</w:t>
      </w:r>
    </w:p>
    <w:p w14:paraId="577083C7" w14:textId="77777777" w:rsidR="00F14A6A" w:rsidRDefault="00000000">
      <w:pPr>
        <w:pStyle w:val="Heading2"/>
      </w:pPr>
      <w:r>
        <w:t>5.2 Transmit, ESP32-C5 path</w:t>
      </w:r>
    </w:p>
    <w:p w14:paraId="127C5C50" w14:textId="77777777" w:rsidR="00F14A6A" w:rsidRDefault="00000000">
      <w:pPr>
        <w:pStyle w:val="ListNumber"/>
        <w:spacing w:after="60"/>
      </w:pPr>
      <w:r>
        <w:rPr>
          <w:b/>
        </w:rPr>
        <w:t xml:space="preserve">Build. </w:t>
      </w:r>
      <w:r>
        <w:t>PhoneCamBuilder assembles a CAM from live GNSS and IMU: position, speed, heading and yaw rate.</w:t>
      </w:r>
    </w:p>
    <w:p w14:paraId="47EE1592" w14:textId="77777777" w:rsidR="00F14A6A" w:rsidRDefault="00000000">
      <w:pPr>
        <w:pStyle w:val="ListNumber"/>
        <w:spacing w:after="60"/>
      </w:pPr>
      <w:r>
        <w:rPr>
          <w:b/>
        </w:rPr>
        <w:t xml:space="preserve">Encode. </w:t>
      </w:r>
      <w:r>
        <w:t>CamUperCodec produces ASN.1 UPER bytes. This is the encoder whose output is asserted byte for byte in CamEncodeGoldenTest.</w:t>
      </w:r>
    </w:p>
    <w:p w14:paraId="13BE57D6" w14:textId="77777777" w:rsidR="00F14A6A" w:rsidRDefault="00000000">
      <w:pPr>
        <w:pStyle w:val="ListNumber"/>
        <w:spacing w:after="60"/>
      </w:pPr>
      <w:r>
        <w:rPr>
          <w:b/>
        </w:rPr>
        <w:t xml:space="preserve">Frame and send. </w:t>
      </w:r>
      <w:r>
        <w:t>CamTransmitLoop, or the CAM Pinger during a bench test, sends a CAM_TX frame down the serial link at 1 Hz.</w:t>
      </w:r>
    </w:p>
    <w:p w14:paraId="083C5F66" w14:textId="77777777" w:rsidR="00F14A6A" w:rsidRDefault="00000000">
      <w:pPr>
        <w:pStyle w:val="ListNumber"/>
        <w:spacing w:after="60"/>
      </w:pPr>
      <w:r>
        <w:rPr>
          <w:b/>
        </w:rPr>
        <w:t xml:space="preserve">Wrap. </w:t>
      </w:r>
      <w:r>
        <w:t>On receipt the firmware immediately GeoNetworking-wraps the payload and hands it to the radio. There is no queueing and no independent timer.</w:t>
      </w:r>
    </w:p>
    <w:p w14:paraId="0F247771" w14:textId="77777777" w:rsidR="00F14A6A" w:rsidRDefault="00000000">
      <w:pPr>
        <w:pStyle w:val="ListNumber"/>
        <w:spacing w:after="60"/>
      </w:pPr>
      <w:r>
        <w:rPr>
          <w:b/>
        </w:rPr>
        <w:t xml:space="preserve">Transmit. </w:t>
      </w:r>
      <w:r>
        <w:t>esp_wifi_80211_tx_custom() submits the assembled 802.11 OCB frame directly to the MAC. A failure here increments the tx_failures counter reported in the next heartbeat.</w:t>
      </w:r>
    </w:p>
    <w:p w14:paraId="0506E40D" w14:textId="77777777" w:rsidR="00F14A6A" w:rsidRDefault="00000000">
      <w:pPr>
        <w:pStyle w:val="Heading2"/>
      </w:pPr>
      <w:r>
        <w:lastRenderedPageBreak/>
        <w:t>5.3 Receive, CiT One path</w:t>
      </w:r>
    </w:p>
    <w:p w14:paraId="74676A76" w14:textId="77777777" w:rsidR="00F14A6A" w:rsidRDefault="00000000">
      <w:r>
        <w:t>Considerably shorter, because the OBU has already done the work. The OBU decodes on air, publishes processed JSON to its broker, the phone subscribes, CamParser reads the JSON, and CamUseCaseRepository normalises to the same domain Cam. From that point the two paths are identical.</w:t>
      </w:r>
    </w:p>
    <w:p w14:paraId="3E6C235C" w14:textId="77777777" w:rsidR="00F14A6A" w:rsidRDefault="00000000">
      <w:pPr>
        <w:pStyle w:val="Heading2"/>
      </w:pPr>
      <w:r>
        <w:t>5.4 What each path can and cannot observe</w:t>
      </w:r>
    </w:p>
    <w:p w14:paraId="559548E0" w14:textId="77777777" w:rsidR="00F14A6A" w:rsidRDefault="00000000">
      <w:r>
        <w:t>A consequence worth stating: on the CiT One path the application cannot see encoding errors, because it never sees encoded bytes. On the ESP32-C5 path it sees everything, which is why every codec bug described in section 12 was found on that path and why the verification method described there could only be built there.</w:t>
      </w:r>
    </w:p>
    <w:p w14:paraId="5B19AC04" w14:textId="77777777" w:rsidR="00F14A6A" w:rsidRDefault="00000000">
      <w:r>
        <w:br w:type="page"/>
      </w:r>
    </w:p>
    <w:p w14:paraId="02E8EBD9" w14:textId="77777777" w:rsidR="00F14A6A" w:rsidRDefault="00000000">
      <w:pPr>
        <w:pStyle w:val="Heading1"/>
      </w:pPr>
      <w:r>
        <w:lastRenderedPageBreak/>
        <w:t>6. The phone to ESP32-C5 serial link</w:t>
      </w:r>
    </w:p>
    <w:p w14:paraId="3CACA7DE" w14:textId="77777777" w:rsidR="00F14A6A" w:rsidRDefault="00000000">
      <w:r>
        <w:t>A private binary protocol carried over the ESP32-C5's native USB Serial/JTAG peripheral, which presents to the host as a USB CDC-ACM device under Espressif's vendor and product identifiers 0x303A and 0x1001.</w:t>
      </w:r>
    </w:p>
    <w:p w14:paraId="46B0C6CB" w14:textId="77777777" w:rsidR="00F14A6A" w:rsidRDefault="00000000">
      <w:pPr>
        <w:pStyle w:val="Heading2"/>
      </w:pPr>
      <w:r>
        <w:t>6.1 Physical arrangement</w:t>
      </w:r>
    </w:p>
    <w:p w14:paraId="06C72DBF" w14:textId="77777777" w:rsidR="00F14A6A" w:rsidRDefault="00000000">
      <w:r>
        <w:t>The board has two USB-C ports and the protocol deliberately uses the native one, not the UART bridge port that carries the ESP-IDF console. Mixing binary frames with human-readable log text on one wire would corrupt both. Keeping them on physically separate ports removes the possibility entirely rather than managing it.</w:t>
      </w:r>
    </w:p>
    <w:p w14:paraId="22329D41" w14:textId="77777777" w:rsidR="00F14A6A" w:rsidRDefault="00000000">
      <w:r>
        <w:t>The usb-serial-for-android library's default prober does not know Espressif's identifiers, so UsbSerialTransport registers them through a custom probe table pointed at CdcAcmSerialDriver. The table is merged with the library's stock entries rather than replacing them, which was a real defect once: replacing the table removed support for every other device while adding one.</w:t>
      </w:r>
    </w:p>
    <w:p w14:paraId="0AC7882E" w14:textId="77777777" w:rsidR="00F14A6A" w:rsidRDefault="00000000">
      <w:pPr>
        <w:pStyle w:val="Heading2"/>
      </w:pPr>
      <w:r>
        <w:t>6.2 Frame format</w:t>
      </w:r>
    </w:p>
    <w:p w14:paraId="23BFFDB7" w14:textId="77777777" w:rsidR="00F14A6A" w:rsidRDefault="00000000">
      <w:r>
        <w:t>Symmetric in both directions.</w:t>
      </w:r>
    </w:p>
    <w:tbl>
      <w:tblPr>
        <w:tblW w:w="0" w:type="auto"/>
        <w:tblLook w:val="04A0" w:firstRow="1" w:lastRow="0" w:firstColumn="1" w:lastColumn="0" w:noHBand="0" w:noVBand="1"/>
      </w:tblPr>
      <w:tblGrid>
        <w:gridCol w:w="9424"/>
      </w:tblGrid>
      <w:tr w:rsidR="00F14A6A" w14:paraId="04747C2C" w14:textId="77777777">
        <w:tc>
          <w:tcPr>
            <w:tcW w:w="9518" w:type="dxa"/>
            <w:shd w:val="clear" w:color="auto" w:fill="F2F2F2"/>
            <w:tcMar>
              <w:top w:w="80" w:type="dxa"/>
              <w:left w:w="120" w:type="dxa"/>
              <w:bottom w:w="80" w:type="dxa"/>
              <w:right w:w="120" w:type="dxa"/>
            </w:tcMar>
          </w:tcPr>
          <w:p w14:paraId="17752761" w14:textId="77777777" w:rsidR="00F14A6A" w:rsidRDefault="00000000">
            <w:pPr>
              <w:spacing w:after="0" w:line="240" w:lineRule="auto"/>
            </w:pPr>
            <w:r>
              <w:rPr>
                <w:rFonts w:ascii="Consolas" w:hAnsi="Consolas"/>
                <w:sz w:val="18"/>
              </w:rPr>
              <w:t>[0xAA][0x55][type:1][length:2 LE][payload: length bytes][crc16:2 LE]</w:t>
            </w:r>
          </w:p>
        </w:tc>
      </w:tr>
    </w:tbl>
    <w:p w14:paraId="03CC65DA" w14:textId="77777777" w:rsidR="00F14A6A" w:rsidRDefault="00F14A6A">
      <w:pPr>
        <w:spacing w:after="40"/>
      </w:pPr>
    </w:p>
    <w:p w14:paraId="536C02B5" w14:textId="77777777" w:rsidR="00F14A6A" w:rsidRDefault="00000000">
      <w:r>
        <w:t>CRC-16/CCITT-FALSE, polynomial 0x1021, initial value 0xFFFF, no reflection, no final xor, computed over type, length and payload but not the two sync bytes. Frames that fail the check are dropped silently on both sides, and both sides resync on the next sync pair.</w:t>
      </w:r>
    </w:p>
    <w:tbl>
      <w:tblPr>
        <w:tblW w:w="0" w:type="auto"/>
        <w:tblLook w:val="04A0" w:firstRow="1" w:lastRow="0" w:firstColumn="1" w:lastColumn="0" w:noHBand="0" w:noVBand="1"/>
      </w:tblPr>
      <w:tblGrid>
        <w:gridCol w:w="9504"/>
      </w:tblGrid>
      <w:tr w:rsidR="00F14A6A" w14:paraId="26A9C349" w14:textId="77777777">
        <w:tc>
          <w:tcPr>
            <w:tcW w:w="9518" w:type="dxa"/>
            <w:shd w:val="clear" w:color="auto" w:fill="FFF4CE"/>
            <w:tcMar>
              <w:top w:w="140" w:type="dxa"/>
              <w:left w:w="160" w:type="dxa"/>
              <w:bottom w:w="140" w:type="dxa"/>
              <w:right w:w="160" w:type="dxa"/>
            </w:tcMar>
          </w:tcPr>
          <w:p w14:paraId="71B0C187" w14:textId="77777777" w:rsidR="00F14A6A" w:rsidRDefault="00000000">
            <w:pPr>
              <w:spacing w:after="80"/>
              <w:jc w:val="center"/>
            </w:pPr>
            <w:r>
              <w:rPr>
                <w:b/>
                <w:color w:val="7D6608"/>
                <w:sz w:val="22"/>
              </w:rPr>
              <w:t>[ IMAGE PLACEHOLDER - Figure 3 ]</w:t>
            </w:r>
          </w:p>
          <w:p w14:paraId="24FD47D7" w14:textId="77777777" w:rsidR="00F14A6A" w:rsidRDefault="00000000">
            <w:pPr>
              <w:spacing w:after="60"/>
            </w:pPr>
            <w:r>
              <w:rPr>
                <w:b/>
                <w:sz w:val="19"/>
              </w:rPr>
              <w:t xml:space="preserve">Caption: </w:t>
            </w:r>
            <w:r>
              <w:rPr>
                <w:sz w:val="19"/>
              </w:rPr>
              <w:t>Serial frame layout and the V2X_RX payload prefix.</w:t>
            </w:r>
          </w:p>
          <w:p w14:paraId="23B9B6E2" w14:textId="77777777" w:rsidR="00F14A6A" w:rsidRDefault="00000000">
            <w:pPr>
              <w:spacing w:after="0"/>
            </w:pPr>
            <w:r>
              <w:rPr>
                <w:b/>
                <w:sz w:val="19"/>
              </w:rPr>
              <w:t xml:space="preserve">Must show: </w:t>
            </w:r>
            <w:r>
              <w:rPr>
                <w:sz w:val="19"/>
              </w:rPr>
              <w:t>A byte-layout diagram in two rows. Top row: the frame itself, with the sync pair, type, little-endian length, payload and CRC, marking clearly which span the CRC covers. Bottom row: the 14-byte V2X_RX prefix expanded field by field, btp_dest_port, rssi, flags, geo_area_lat, geo_area_lon, geo_area_dist, with byte offsets and each field's units, followed by the UPER bytes. Note on the diagram that the prefix is little-endian while the GeoNetworking wire format it came from is big-endian.</w:t>
            </w:r>
          </w:p>
        </w:tc>
      </w:tr>
    </w:tbl>
    <w:p w14:paraId="59B5906C" w14:textId="77777777" w:rsidR="00F14A6A" w:rsidRDefault="00F14A6A">
      <w:pPr>
        <w:spacing w:after="40"/>
      </w:pPr>
    </w:p>
    <w:p w14:paraId="25727553" w14:textId="77777777" w:rsidR="00F14A6A" w:rsidRDefault="00000000">
      <w:pPr>
        <w:pStyle w:val="Heading2"/>
      </w:pPr>
      <w:r>
        <w:t>6.3 Message types</w:t>
      </w:r>
    </w:p>
    <w:tbl>
      <w:tblPr>
        <w:tblStyle w:val="TableGrid"/>
        <w:tblW w:w="0" w:type="auto"/>
        <w:tblLook w:val="04A0" w:firstRow="1" w:lastRow="0" w:firstColumn="1" w:lastColumn="0" w:noHBand="0" w:noVBand="1"/>
      </w:tblPr>
      <w:tblGrid>
        <w:gridCol w:w="1361"/>
        <w:gridCol w:w="1020"/>
        <w:gridCol w:w="1928"/>
        <w:gridCol w:w="4762"/>
      </w:tblGrid>
      <w:tr w:rsidR="00F14A6A" w14:paraId="7E24E752" w14:textId="77777777">
        <w:tc>
          <w:tcPr>
            <w:tcW w:w="1361" w:type="dxa"/>
            <w:shd w:val="clear" w:color="auto" w:fill="DDE6EA"/>
            <w:tcMar>
              <w:top w:w="60" w:type="dxa"/>
              <w:left w:w="120" w:type="dxa"/>
              <w:bottom w:w="60" w:type="dxa"/>
              <w:right w:w="120" w:type="dxa"/>
            </w:tcMar>
          </w:tcPr>
          <w:p w14:paraId="330BAED2" w14:textId="77777777" w:rsidR="00F14A6A" w:rsidRDefault="00000000">
            <w:pPr>
              <w:spacing w:after="0"/>
            </w:pPr>
            <w:r>
              <w:rPr>
                <w:b/>
                <w:sz w:val="19"/>
              </w:rPr>
              <w:t>Type</w:t>
            </w:r>
          </w:p>
        </w:tc>
        <w:tc>
          <w:tcPr>
            <w:tcW w:w="1020" w:type="dxa"/>
            <w:shd w:val="clear" w:color="auto" w:fill="DDE6EA"/>
            <w:tcMar>
              <w:top w:w="60" w:type="dxa"/>
              <w:left w:w="120" w:type="dxa"/>
              <w:bottom w:w="60" w:type="dxa"/>
              <w:right w:w="120" w:type="dxa"/>
            </w:tcMar>
          </w:tcPr>
          <w:p w14:paraId="623E7492" w14:textId="77777777" w:rsidR="00F14A6A" w:rsidRDefault="00000000">
            <w:pPr>
              <w:spacing w:after="0"/>
            </w:pPr>
            <w:r>
              <w:rPr>
                <w:b/>
                <w:sz w:val="19"/>
              </w:rPr>
              <w:t>Value</w:t>
            </w:r>
          </w:p>
        </w:tc>
        <w:tc>
          <w:tcPr>
            <w:tcW w:w="1928" w:type="dxa"/>
            <w:shd w:val="clear" w:color="auto" w:fill="DDE6EA"/>
            <w:tcMar>
              <w:top w:w="60" w:type="dxa"/>
              <w:left w:w="120" w:type="dxa"/>
              <w:bottom w:w="60" w:type="dxa"/>
              <w:right w:w="120" w:type="dxa"/>
            </w:tcMar>
          </w:tcPr>
          <w:p w14:paraId="110AED6B" w14:textId="77777777" w:rsidR="00F14A6A" w:rsidRDefault="00000000">
            <w:pPr>
              <w:spacing w:after="0"/>
            </w:pPr>
            <w:r>
              <w:rPr>
                <w:b/>
                <w:sz w:val="19"/>
              </w:rPr>
              <w:t>Direction</w:t>
            </w:r>
          </w:p>
        </w:tc>
        <w:tc>
          <w:tcPr>
            <w:tcW w:w="4762" w:type="dxa"/>
            <w:shd w:val="clear" w:color="auto" w:fill="DDE6EA"/>
            <w:tcMar>
              <w:top w:w="60" w:type="dxa"/>
              <w:left w:w="120" w:type="dxa"/>
              <w:bottom w:w="60" w:type="dxa"/>
              <w:right w:w="120" w:type="dxa"/>
            </w:tcMar>
          </w:tcPr>
          <w:p w14:paraId="6B42D652" w14:textId="77777777" w:rsidR="00F14A6A" w:rsidRDefault="00000000">
            <w:pPr>
              <w:spacing w:after="0"/>
            </w:pPr>
            <w:r>
              <w:rPr>
                <w:b/>
                <w:sz w:val="19"/>
              </w:rPr>
              <w:t>Purpose</w:t>
            </w:r>
          </w:p>
        </w:tc>
      </w:tr>
      <w:tr w:rsidR="00F14A6A" w14:paraId="7FEA1783" w14:textId="77777777">
        <w:tc>
          <w:tcPr>
            <w:tcW w:w="1361" w:type="dxa"/>
            <w:tcMar>
              <w:top w:w="60" w:type="dxa"/>
              <w:left w:w="120" w:type="dxa"/>
              <w:bottom w:w="60" w:type="dxa"/>
              <w:right w:w="120" w:type="dxa"/>
            </w:tcMar>
          </w:tcPr>
          <w:p w14:paraId="68CB2567" w14:textId="77777777" w:rsidR="00F14A6A" w:rsidRDefault="00000000">
            <w:pPr>
              <w:spacing w:after="0"/>
            </w:pPr>
            <w:r>
              <w:rPr>
                <w:sz w:val="19"/>
              </w:rPr>
              <w:t>CAM_TX</w:t>
            </w:r>
          </w:p>
        </w:tc>
        <w:tc>
          <w:tcPr>
            <w:tcW w:w="1020" w:type="dxa"/>
            <w:tcMar>
              <w:top w:w="60" w:type="dxa"/>
              <w:left w:w="120" w:type="dxa"/>
              <w:bottom w:w="60" w:type="dxa"/>
              <w:right w:w="120" w:type="dxa"/>
            </w:tcMar>
          </w:tcPr>
          <w:p w14:paraId="5466E0EB" w14:textId="77777777" w:rsidR="00F14A6A" w:rsidRDefault="00000000">
            <w:pPr>
              <w:spacing w:after="0"/>
            </w:pPr>
            <w:r>
              <w:rPr>
                <w:sz w:val="19"/>
              </w:rPr>
              <w:t>0x01</w:t>
            </w:r>
          </w:p>
        </w:tc>
        <w:tc>
          <w:tcPr>
            <w:tcW w:w="1928" w:type="dxa"/>
            <w:tcMar>
              <w:top w:w="60" w:type="dxa"/>
              <w:left w:w="120" w:type="dxa"/>
              <w:bottom w:w="60" w:type="dxa"/>
              <w:right w:w="120" w:type="dxa"/>
            </w:tcMar>
          </w:tcPr>
          <w:p w14:paraId="09CF84EB" w14:textId="77777777" w:rsidR="00F14A6A" w:rsidRDefault="00000000">
            <w:pPr>
              <w:spacing w:after="0"/>
            </w:pPr>
            <w:r>
              <w:rPr>
                <w:sz w:val="19"/>
              </w:rPr>
              <w:t>Phone to ESP32</w:t>
            </w:r>
          </w:p>
        </w:tc>
        <w:tc>
          <w:tcPr>
            <w:tcW w:w="4762" w:type="dxa"/>
            <w:tcMar>
              <w:top w:w="60" w:type="dxa"/>
              <w:left w:w="120" w:type="dxa"/>
              <w:bottom w:w="60" w:type="dxa"/>
              <w:right w:w="120" w:type="dxa"/>
            </w:tcMar>
          </w:tcPr>
          <w:p w14:paraId="792AF446" w14:textId="77777777" w:rsidR="00F14A6A" w:rsidRDefault="00000000">
            <w:pPr>
              <w:spacing w:after="0"/>
            </w:pPr>
            <w:r>
              <w:rPr>
                <w:sz w:val="19"/>
              </w:rPr>
              <w:t>Raw CAM UPER bytes to wrap and transmit immediately. This is the transmit clock.</w:t>
            </w:r>
          </w:p>
        </w:tc>
      </w:tr>
      <w:tr w:rsidR="00F14A6A" w14:paraId="0D4B17D1" w14:textId="77777777">
        <w:tc>
          <w:tcPr>
            <w:tcW w:w="1361" w:type="dxa"/>
            <w:tcMar>
              <w:top w:w="60" w:type="dxa"/>
              <w:left w:w="120" w:type="dxa"/>
              <w:bottom w:w="60" w:type="dxa"/>
              <w:right w:w="120" w:type="dxa"/>
            </w:tcMar>
          </w:tcPr>
          <w:p w14:paraId="529506FB" w14:textId="77777777" w:rsidR="00F14A6A" w:rsidRDefault="00000000">
            <w:pPr>
              <w:spacing w:after="0"/>
            </w:pPr>
            <w:r>
              <w:rPr>
                <w:sz w:val="19"/>
              </w:rPr>
              <w:t>CAM_RX</w:t>
            </w:r>
          </w:p>
        </w:tc>
        <w:tc>
          <w:tcPr>
            <w:tcW w:w="1020" w:type="dxa"/>
            <w:tcMar>
              <w:top w:w="60" w:type="dxa"/>
              <w:left w:w="120" w:type="dxa"/>
              <w:bottom w:w="60" w:type="dxa"/>
              <w:right w:w="120" w:type="dxa"/>
            </w:tcMar>
          </w:tcPr>
          <w:p w14:paraId="3A39B7E8" w14:textId="77777777" w:rsidR="00F14A6A" w:rsidRDefault="00000000">
            <w:pPr>
              <w:spacing w:after="0"/>
            </w:pPr>
            <w:r>
              <w:rPr>
                <w:sz w:val="19"/>
              </w:rPr>
              <w:t>0x02</w:t>
            </w:r>
          </w:p>
        </w:tc>
        <w:tc>
          <w:tcPr>
            <w:tcW w:w="1928" w:type="dxa"/>
            <w:tcMar>
              <w:top w:w="60" w:type="dxa"/>
              <w:left w:w="120" w:type="dxa"/>
              <w:bottom w:w="60" w:type="dxa"/>
              <w:right w:w="120" w:type="dxa"/>
            </w:tcMar>
          </w:tcPr>
          <w:p w14:paraId="53510843" w14:textId="77777777" w:rsidR="00F14A6A" w:rsidRDefault="00000000">
            <w:pPr>
              <w:spacing w:after="0"/>
            </w:pPr>
            <w:r>
              <w:rPr>
                <w:sz w:val="19"/>
              </w:rPr>
              <w:t>-</w:t>
            </w:r>
          </w:p>
        </w:tc>
        <w:tc>
          <w:tcPr>
            <w:tcW w:w="4762" w:type="dxa"/>
            <w:tcMar>
              <w:top w:w="60" w:type="dxa"/>
              <w:left w:w="120" w:type="dxa"/>
              <w:bottom w:w="60" w:type="dxa"/>
              <w:right w:w="120" w:type="dxa"/>
            </w:tcMar>
          </w:tcPr>
          <w:p w14:paraId="66B6C908" w14:textId="77777777" w:rsidR="00F14A6A" w:rsidRDefault="00000000">
            <w:pPr>
              <w:spacing w:after="0"/>
            </w:pPr>
            <w:r>
              <w:rPr>
                <w:sz w:val="19"/>
              </w:rPr>
              <w:t>Superseded by V2X_RX and no longer sent. The number is reserved so it cannot be silently reused.</w:t>
            </w:r>
          </w:p>
        </w:tc>
      </w:tr>
      <w:tr w:rsidR="00F14A6A" w14:paraId="4410D240" w14:textId="77777777">
        <w:tc>
          <w:tcPr>
            <w:tcW w:w="1361" w:type="dxa"/>
            <w:tcMar>
              <w:top w:w="60" w:type="dxa"/>
              <w:left w:w="120" w:type="dxa"/>
              <w:bottom w:w="60" w:type="dxa"/>
              <w:right w:w="120" w:type="dxa"/>
            </w:tcMar>
          </w:tcPr>
          <w:p w14:paraId="14DD7396" w14:textId="77777777" w:rsidR="00F14A6A" w:rsidRDefault="00000000">
            <w:pPr>
              <w:spacing w:after="0"/>
            </w:pPr>
            <w:r>
              <w:rPr>
                <w:sz w:val="19"/>
              </w:rPr>
              <w:t>STATUS</w:t>
            </w:r>
          </w:p>
        </w:tc>
        <w:tc>
          <w:tcPr>
            <w:tcW w:w="1020" w:type="dxa"/>
            <w:tcMar>
              <w:top w:w="60" w:type="dxa"/>
              <w:left w:w="120" w:type="dxa"/>
              <w:bottom w:w="60" w:type="dxa"/>
              <w:right w:w="120" w:type="dxa"/>
            </w:tcMar>
          </w:tcPr>
          <w:p w14:paraId="0EA7FFFC" w14:textId="77777777" w:rsidR="00F14A6A" w:rsidRDefault="00000000">
            <w:pPr>
              <w:spacing w:after="0"/>
            </w:pPr>
            <w:r>
              <w:rPr>
                <w:sz w:val="19"/>
              </w:rPr>
              <w:t>0x03</w:t>
            </w:r>
          </w:p>
        </w:tc>
        <w:tc>
          <w:tcPr>
            <w:tcW w:w="1928" w:type="dxa"/>
            <w:tcMar>
              <w:top w:w="60" w:type="dxa"/>
              <w:left w:w="120" w:type="dxa"/>
              <w:bottom w:w="60" w:type="dxa"/>
              <w:right w:w="120" w:type="dxa"/>
            </w:tcMar>
          </w:tcPr>
          <w:p w14:paraId="5E142CC1" w14:textId="77777777" w:rsidR="00F14A6A" w:rsidRDefault="00000000">
            <w:pPr>
              <w:spacing w:after="0"/>
            </w:pPr>
            <w:r>
              <w:rPr>
                <w:sz w:val="19"/>
              </w:rPr>
              <w:t>ESP32 to phone</w:t>
            </w:r>
          </w:p>
        </w:tc>
        <w:tc>
          <w:tcPr>
            <w:tcW w:w="4762" w:type="dxa"/>
            <w:tcMar>
              <w:top w:w="60" w:type="dxa"/>
              <w:left w:w="120" w:type="dxa"/>
              <w:bottom w:w="60" w:type="dxa"/>
              <w:right w:w="120" w:type="dxa"/>
            </w:tcMar>
          </w:tcPr>
          <w:p w14:paraId="4705C985" w14:textId="77777777" w:rsidR="00F14A6A" w:rsidRDefault="00000000">
            <w:pPr>
              <w:spacing w:after="0"/>
            </w:pPr>
            <w:r>
              <w:rPr>
                <w:sz w:val="19"/>
              </w:rPr>
              <w:t>1 Hz heartbeat with drop counters. 7-byte payload.</w:t>
            </w:r>
          </w:p>
        </w:tc>
      </w:tr>
      <w:tr w:rsidR="00F14A6A" w14:paraId="0BED08AD" w14:textId="77777777">
        <w:tc>
          <w:tcPr>
            <w:tcW w:w="1361" w:type="dxa"/>
            <w:tcMar>
              <w:top w:w="60" w:type="dxa"/>
              <w:left w:w="120" w:type="dxa"/>
              <w:bottom w:w="60" w:type="dxa"/>
              <w:right w:w="120" w:type="dxa"/>
            </w:tcMar>
          </w:tcPr>
          <w:p w14:paraId="545EC068" w14:textId="77777777" w:rsidR="00F14A6A" w:rsidRDefault="00000000">
            <w:pPr>
              <w:spacing w:after="0"/>
            </w:pPr>
            <w:r>
              <w:rPr>
                <w:sz w:val="19"/>
              </w:rPr>
              <w:t>V2X_RX</w:t>
            </w:r>
          </w:p>
        </w:tc>
        <w:tc>
          <w:tcPr>
            <w:tcW w:w="1020" w:type="dxa"/>
            <w:tcMar>
              <w:top w:w="60" w:type="dxa"/>
              <w:left w:w="120" w:type="dxa"/>
              <w:bottom w:w="60" w:type="dxa"/>
              <w:right w:w="120" w:type="dxa"/>
            </w:tcMar>
          </w:tcPr>
          <w:p w14:paraId="520849D8" w14:textId="77777777" w:rsidR="00F14A6A" w:rsidRDefault="00000000">
            <w:pPr>
              <w:spacing w:after="0"/>
            </w:pPr>
            <w:r>
              <w:rPr>
                <w:sz w:val="19"/>
              </w:rPr>
              <w:t>0x04</w:t>
            </w:r>
          </w:p>
        </w:tc>
        <w:tc>
          <w:tcPr>
            <w:tcW w:w="1928" w:type="dxa"/>
            <w:tcMar>
              <w:top w:w="60" w:type="dxa"/>
              <w:left w:w="120" w:type="dxa"/>
              <w:bottom w:w="60" w:type="dxa"/>
              <w:right w:w="120" w:type="dxa"/>
            </w:tcMar>
          </w:tcPr>
          <w:p w14:paraId="2305CB2C" w14:textId="77777777" w:rsidR="00F14A6A" w:rsidRDefault="00000000">
            <w:pPr>
              <w:spacing w:after="0"/>
            </w:pPr>
            <w:r>
              <w:rPr>
                <w:sz w:val="19"/>
              </w:rPr>
              <w:t>ESP32 to phone</w:t>
            </w:r>
          </w:p>
        </w:tc>
        <w:tc>
          <w:tcPr>
            <w:tcW w:w="4762" w:type="dxa"/>
            <w:tcMar>
              <w:top w:w="60" w:type="dxa"/>
              <w:left w:w="120" w:type="dxa"/>
              <w:bottom w:w="60" w:type="dxa"/>
              <w:right w:w="120" w:type="dxa"/>
            </w:tcMar>
          </w:tcPr>
          <w:p w14:paraId="30501972" w14:textId="77777777" w:rsidR="00F14A6A" w:rsidRDefault="00000000">
            <w:pPr>
              <w:spacing w:after="0"/>
            </w:pPr>
            <w:r>
              <w:rPr>
                <w:sz w:val="19"/>
              </w:rPr>
              <w:t>Any received ITS message, already stripped of its lower-layer framing. 14-byte prefix plus UPER.</w:t>
            </w:r>
          </w:p>
        </w:tc>
      </w:tr>
    </w:tbl>
    <w:p w14:paraId="1F729BA8" w14:textId="77777777" w:rsidR="00F14A6A" w:rsidRDefault="00F14A6A">
      <w:pPr>
        <w:spacing w:after="40"/>
      </w:pPr>
    </w:p>
    <w:p w14:paraId="0ACA4876" w14:textId="77777777" w:rsidR="00F14A6A" w:rsidRDefault="00000000">
      <w:pPr>
        <w:pStyle w:val="Heading2"/>
      </w:pPr>
      <w:r>
        <w:lastRenderedPageBreak/>
        <w:t>6.4 The V2X_RX prefix</w:t>
      </w:r>
    </w:p>
    <w:tbl>
      <w:tblPr>
        <w:tblStyle w:val="TableGrid"/>
        <w:tblW w:w="0" w:type="auto"/>
        <w:tblLook w:val="04A0" w:firstRow="1" w:lastRow="0" w:firstColumn="1" w:lastColumn="0" w:noHBand="0" w:noVBand="1"/>
      </w:tblPr>
      <w:tblGrid>
        <w:gridCol w:w="1134"/>
        <w:gridCol w:w="1814"/>
        <w:gridCol w:w="1361"/>
        <w:gridCol w:w="4762"/>
      </w:tblGrid>
      <w:tr w:rsidR="00F14A6A" w14:paraId="4ECE7BB4" w14:textId="77777777">
        <w:tc>
          <w:tcPr>
            <w:tcW w:w="1134" w:type="dxa"/>
            <w:shd w:val="clear" w:color="auto" w:fill="DDE6EA"/>
            <w:tcMar>
              <w:top w:w="60" w:type="dxa"/>
              <w:left w:w="120" w:type="dxa"/>
              <w:bottom w:w="60" w:type="dxa"/>
              <w:right w:w="120" w:type="dxa"/>
            </w:tcMar>
          </w:tcPr>
          <w:p w14:paraId="0D4A94D6" w14:textId="77777777" w:rsidR="00F14A6A" w:rsidRDefault="00000000">
            <w:pPr>
              <w:spacing w:after="0"/>
            </w:pPr>
            <w:r>
              <w:rPr>
                <w:b/>
                <w:sz w:val="19"/>
              </w:rPr>
              <w:t>Offset</w:t>
            </w:r>
          </w:p>
        </w:tc>
        <w:tc>
          <w:tcPr>
            <w:tcW w:w="1814" w:type="dxa"/>
            <w:shd w:val="clear" w:color="auto" w:fill="DDE6EA"/>
            <w:tcMar>
              <w:top w:w="60" w:type="dxa"/>
              <w:left w:w="120" w:type="dxa"/>
              <w:bottom w:w="60" w:type="dxa"/>
              <w:right w:w="120" w:type="dxa"/>
            </w:tcMar>
          </w:tcPr>
          <w:p w14:paraId="013C918A" w14:textId="77777777" w:rsidR="00F14A6A" w:rsidRDefault="00000000">
            <w:pPr>
              <w:spacing w:after="0"/>
            </w:pPr>
            <w:r>
              <w:rPr>
                <w:b/>
                <w:sz w:val="19"/>
              </w:rPr>
              <w:t>Field</w:t>
            </w:r>
          </w:p>
        </w:tc>
        <w:tc>
          <w:tcPr>
            <w:tcW w:w="1361" w:type="dxa"/>
            <w:shd w:val="clear" w:color="auto" w:fill="DDE6EA"/>
            <w:tcMar>
              <w:top w:w="60" w:type="dxa"/>
              <w:left w:w="120" w:type="dxa"/>
              <w:bottom w:w="60" w:type="dxa"/>
              <w:right w:w="120" w:type="dxa"/>
            </w:tcMar>
          </w:tcPr>
          <w:p w14:paraId="0BA80CAA" w14:textId="77777777" w:rsidR="00F14A6A" w:rsidRDefault="00000000">
            <w:pPr>
              <w:spacing w:after="0"/>
            </w:pPr>
            <w:r>
              <w:rPr>
                <w:b/>
                <w:sz w:val="19"/>
              </w:rPr>
              <w:t>Type</w:t>
            </w:r>
          </w:p>
        </w:tc>
        <w:tc>
          <w:tcPr>
            <w:tcW w:w="4762" w:type="dxa"/>
            <w:shd w:val="clear" w:color="auto" w:fill="DDE6EA"/>
            <w:tcMar>
              <w:top w:w="60" w:type="dxa"/>
              <w:left w:w="120" w:type="dxa"/>
              <w:bottom w:w="60" w:type="dxa"/>
              <w:right w:w="120" w:type="dxa"/>
            </w:tcMar>
          </w:tcPr>
          <w:p w14:paraId="48FA8BB5" w14:textId="77777777" w:rsidR="00F14A6A" w:rsidRDefault="00000000">
            <w:pPr>
              <w:spacing w:after="0"/>
            </w:pPr>
            <w:r>
              <w:rPr>
                <w:b/>
                <w:sz w:val="19"/>
              </w:rPr>
              <w:t>Meaning</w:t>
            </w:r>
          </w:p>
        </w:tc>
      </w:tr>
      <w:tr w:rsidR="00F14A6A" w14:paraId="42457E06" w14:textId="77777777">
        <w:tc>
          <w:tcPr>
            <w:tcW w:w="1134" w:type="dxa"/>
            <w:tcMar>
              <w:top w:w="60" w:type="dxa"/>
              <w:left w:w="120" w:type="dxa"/>
              <w:bottom w:w="60" w:type="dxa"/>
              <w:right w:w="120" w:type="dxa"/>
            </w:tcMar>
          </w:tcPr>
          <w:p w14:paraId="626C7B8F" w14:textId="77777777" w:rsidR="00F14A6A" w:rsidRDefault="00000000">
            <w:pPr>
              <w:spacing w:after="0"/>
            </w:pPr>
            <w:r>
              <w:rPr>
                <w:sz w:val="19"/>
              </w:rPr>
              <w:t>0 to 1</w:t>
            </w:r>
          </w:p>
        </w:tc>
        <w:tc>
          <w:tcPr>
            <w:tcW w:w="1814" w:type="dxa"/>
            <w:tcMar>
              <w:top w:w="60" w:type="dxa"/>
              <w:left w:w="120" w:type="dxa"/>
              <w:bottom w:w="60" w:type="dxa"/>
              <w:right w:w="120" w:type="dxa"/>
            </w:tcMar>
          </w:tcPr>
          <w:p w14:paraId="76CD0E9D" w14:textId="77777777" w:rsidR="00F14A6A" w:rsidRDefault="00000000">
            <w:pPr>
              <w:spacing w:after="0"/>
            </w:pPr>
            <w:r>
              <w:rPr>
                <w:sz w:val="19"/>
              </w:rPr>
              <w:t>btp_dest_port</w:t>
            </w:r>
          </w:p>
        </w:tc>
        <w:tc>
          <w:tcPr>
            <w:tcW w:w="1361" w:type="dxa"/>
            <w:tcMar>
              <w:top w:w="60" w:type="dxa"/>
              <w:left w:w="120" w:type="dxa"/>
              <w:bottom w:w="60" w:type="dxa"/>
              <w:right w:w="120" w:type="dxa"/>
            </w:tcMar>
          </w:tcPr>
          <w:p w14:paraId="33B68BEE" w14:textId="77777777" w:rsidR="00F14A6A" w:rsidRDefault="00000000">
            <w:pPr>
              <w:spacing w:after="0"/>
            </w:pPr>
            <w:r>
              <w:rPr>
                <w:sz w:val="19"/>
              </w:rPr>
              <w:t>uint16 LE</w:t>
            </w:r>
          </w:p>
        </w:tc>
        <w:tc>
          <w:tcPr>
            <w:tcW w:w="4762" w:type="dxa"/>
            <w:tcMar>
              <w:top w:w="60" w:type="dxa"/>
              <w:left w:w="120" w:type="dxa"/>
              <w:bottom w:w="60" w:type="dxa"/>
              <w:right w:w="120" w:type="dxa"/>
            </w:tcMar>
          </w:tcPr>
          <w:p w14:paraId="7D22FCB4" w14:textId="77777777" w:rsidR="00F14A6A" w:rsidRDefault="00000000">
            <w:pPr>
              <w:spacing w:after="0"/>
            </w:pPr>
            <w:r>
              <w:rPr>
                <w:sz w:val="19"/>
              </w:rPr>
              <w:t>2001 CAM, 2002 DENM, 2004 SPATEM (TS 103 248)</w:t>
            </w:r>
          </w:p>
        </w:tc>
      </w:tr>
      <w:tr w:rsidR="00F14A6A" w14:paraId="049A5FB2" w14:textId="77777777">
        <w:tc>
          <w:tcPr>
            <w:tcW w:w="1134" w:type="dxa"/>
            <w:tcMar>
              <w:top w:w="60" w:type="dxa"/>
              <w:left w:w="120" w:type="dxa"/>
              <w:bottom w:w="60" w:type="dxa"/>
              <w:right w:w="120" w:type="dxa"/>
            </w:tcMar>
          </w:tcPr>
          <w:p w14:paraId="7F009719" w14:textId="77777777" w:rsidR="00F14A6A" w:rsidRDefault="00000000">
            <w:pPr>
              <w:spacing w:after="0"/>
            </w:pPr>
            <w:r>
              <w:rPr>
                <w:sz w:val="19"/>
              </w:rPr>
              <w:t>2</w:t>
            </w:r>
          </w:p>
        </w:tc>
        <w:tc>
          <w:tcPr>
            <w:tcW w:w="1814" w:type="dxa"/>
            <w:tcMar>
              <w:top w:w="60" w:type="dxa"/>
              <w:left w:w="120" w:type="dxa"/>
              <w:bottom w:w="60" w:type="dxa"/>
              <w:right w:w="120" w:type="dxa"/>
            </w:tcMar>
          </w:tcPr>
          <w:p w14:paraId="54B1A200" w14:textId="77777777" w:rsidR="00F14A6A" w:rsidRDefault="00000000">
            <w:pPr>
              <w:spacing w:after="0"/>
            </w:pPr>
            <w:r>
              <w:rPr>
                <w:sz w:val="19"/>
              </w:rPr>
              <w:t>rssi</w:t>
            </w:r>
          </w:p>
        </w:tc>
        <w:tc>
          <w:tcPr>
            <w:tcW w:w="1361" w:type="dxa"/>
            <w:tcMar>
              <w:top w:w="60" w:type="dxa"/>
              <w:left w:w="120" w:type="dxa"/>
              <w:bottom w:w="60" w:type="dxa"/>
              <w:right w:w="120" w:type="dxa"/>
            </w:tcMar>
          </w:tcPr>
          <w:p w14:paraId="3DA0C705" w14:textId="77777777" w:rsidR="00F14A6A" w:rsidRDefault="00000000">
            <w:pPr>
              <w:spacing w:after="0"/>
            </w:pPr>
            <w:r>
              <w:rPr>
                <w:sz w:val="19"/>
              </w:rPr>
              <w:t>int8</w:t>
            </w:r>
          </w:p>
        </w:tc>
        <w:tc>
          <w:tcPr>
            <w:tcW w:w="4762" w:type="dxa"/>
            <w:tcMar>
              <w:top w:w="60" w:type="dxa"/>
              <w:left w:w="120" w:type="dxa"/>
              <w:bottom w:w="60" w:type="dxa"/>
              <w:right w:w="120" w:type="dxa"/>
            </w:tcMar>
          </w:tcPr>
          <w:p w14:paraId="5BFFEFAB" w14:textId="77777777" w:rsidR="00F14A6A" w:rsidRDefault="00000000">
            <w:pPr>
              <w:spacing w:after="0"/>
            </w:pPr>
            <w:r>
              <w:rPr>
                <w:sz w:val="19"/>
              </w:rPr>
              <w:t>dBm, from the promiscuous receive metadata</w:t>
            </w:r>
          </w:p>
        </w:tc>
      </w:tr>
      <w:tr w:rsidR="00F14A6A" w14:paraId="69CB335B" w14:textId="77777777">
        <w:tc>
          <w:tcPr>
            <w:tcW w:w="1134" w:type="dxa"/>
            <w:tcMar>
              <w:top w:w="60" w:type="dxa"/>
              <w:left w:w="120" w:type="dxa"/>
              <w:bottom w:w="60" w:type="dxa"/>
              <w:right w:w="120" w:type="dxa"/>
            </w:tcMar>
          </w:tcPr>
          <w:p w14:paraId="3155EAB5" w14:textId="77777777" w:rsidR="00F14A6A" w:rsidRDefault="00000000">
            <w:pPr>
              <w:spacing w:after="0"/>
            </w:pPr>
            <w:r>
              <w:rPr>
                <w:sz w:val="19"/>
              </w:rPr>
              <w:t>3</w:t>
            </w:r>
          </w:p>
        </w:tc>
        <w:tc>
          <w:tcPr>
            <w:tcW w:w="1814" w:type="dxa"/>
            <w:tcMar>
              <w:top w:w="60" w:type="dxa"/>
              <w:left w:w="120" w:type="dxa"/>
              <w:bottom w:w="60" w:type="dxa"/>
              <w:right w:w="120" w:type="dxa"/>
            </w:tcMar>
          </w:tcPr>
          <w:p w14:paraId="481A00B0" w14:textId="77777777" w:rsidR="00F14A6A" w:rsidRDefault="00000000">
            <w:pPr>
              <w:spacing w:after="0"/>
            </w:pPr>
            <w:r>
              <w:rPr>
                <w:sz w:val="19"/>
              </w:rPr>
              <w:t>flags</w:t>
            </w:r>
          </w:p>
        </w:tc>
        <w:tc>
          <w:tcPr>
            <w:tcW w:w="1361" w:type="dxa"/>
            <w:tcMar>
              <w:top w:w="60" w:type="dxa"/>
              <w:left w:w="120" w:type="dxa"/>
              <w:bottom w:w="60" w:type="dxa"/>
              <w:right w:w="120" w:type="dxa"/>
            </w:tcMar>
          </w:tcPr>
          <w:p w14:paraId="28993F19" w14:textId="77777777" w:rsidR="00F14A6A" w:rsidRDefault="00000000">
            <w:pPr>
              <w:spacing w:after="0"/>
            </w:pPr>
            <w:r>
              <w:rPr>
                <w:sz w:val="19"/>
              </w:rPr>
              <w:t>uint8</w:t>
            </w:r>
          </w:p>
        </w:tc>
        <w:tc>
          <w:tcPr>
            <w:tcW w:w="4762" w:type="dxa"/>
            <w:tcMar>
              <w:top w:w="60" w:type="dxa"/>
              <w:left w:w="120" w:type="dxa"/>
              <w:bottom w:w="60" w:type="dxa"/>
              <w:right w:w="120" w:type="dxa"/>
            </w:tcMar>
          </w:tcPr>
          <w:p w14:paraId="1A166FC9" w14:textId="77777777" w:rsidR="00F14A6A" w:rsidRDefault="00000000">
            <w:pPr>
              <w:spacing w:after="0"/>
            </w:pPr>
            <w:r>
              <w:rPr>
                <w:sz w:val="19"/>
              </w:rPr>
              <w:t>bit 0: the geo area fields below are valid</w:t>
            </w:r>
          </w:p>
        </w:tc>
      </w:tr>
      <w:tr w:rsidR="00F14A6A" w14:paraId="0B2F4946" w14:textId="77777777">
        <w:tc>
          <w:tcPr>
            <w:tcW w:w="1134" w:type="dxa"/>
            <w:tcMar>
              <w:top w:w="60" w:type="dxa"/>
              <w:left w:w="120" w:type="dxa"/>
              <w:bottom w:w="60" w:type="dxa"/>
              <w:right w:w="120" w:type="dxa"/>
            </w:tcMar>
          </w:tcPr>
          <w:p w14:paraId="337E12E2" w14:textId="77777777" w:rsidR="00F14A6A" w:rsidRDefault="00000000">
            <w:pPr>
              <w:spacing w:after="0"/>
            </w:pPr>
            <w:r>
              <w:rPr>
                <w:sz w:val="19"/>
              </w:rPr>
              <w:t>4 to 7</w:t>
            </w:r>
          </w:p>
        </w:tc>
        <w:tc>
          <w:tcPr>
            <w:tcW w:w="1814" w:type="dxa"/>
            <w:tcMar>
              <w:top w:w="60" w:type="dxa"/>
              <w:left w:w="120" w:type="dxa"/>
              <w:bottom w:w="60" w:type="dxa"/>
              <w:right w:w="120" w:type="dxa"/>
            </w:tcMar>
          </w:tcPr>
          <w:p w14:paraId="06A7465D" w14:textId="77777777" w:rsidR="00F14A6A" w:rsidRDefault="00000000">
            <w:pPr>
              <w:spacing w:after="0"/>
            </w:pPr>
            <w:r>
              <w:rPr>
                <w:sz w:val="19"/>
              </w:rPr>
              <w:t>geo_area_lat</w:t>
            </w:r>
          </w:p>
        </w:tc>
        <w:tc>
          <w:tcPr>
            <w:tcW w:w="1361" w:type="dxa"/>
            <w:tcMar>
              <w:top w:w="60" w:type="dxa"/>
              <w:left w:w="120" w:type="dxa"/>
              <w:bottom w:w="60" w:type="dxa"/>
              <w:right w:w="120" w:type="dxa"/>
            </w:tcMar>
          </w:tcPr>
          <w:p w14:paraId="5A432497" w14:textId="77777777" w:rsidR="00F14A6A" w:rsidRDefault="00000000">
            <w:pPr>
              <w:spacing w:after="0"/>
            </w:pPr>
            <w:r>
              <w:rPr>
                <w:sz w:val="19"/>
              </w:rPr>
              <w:t>int32 LE</w:t>
            </w:r>
          </w:p>
        </w:tc>
        <w:tc>
          <w:tcPr>
            <w:tcW w:w="4762" w:type="dxa"/>
            <w:tcMar>
              <w:top w:w="60" w:type="dxa"/>
              <w:left w:w="120" w:type="dxa"/>
              <w:bottom w:w="60" w:type="dxa"/>
              <w:right w:w="120" w:type="dxa"/>
            </w:tcMar>
          </w:tcPr>
          <w:p w14:paraId="5CDFA7A5" w14:textId="77777777" w:rsidR="00F14A6A" w:rsidRDefault="00000000">
            <w:pPr>
              <w:spacing w:after="0"/>
            </w:pPr>
            <w:r>
              <w:rPr>
                <w:sz w:val="19"/>
              </w:rPr>
              <w:t>One tenth of a microdegree</w:t>
            </w:r>
          </w:p>
        </w:tc>
      </w:tr>
      <w:tr w:rsidR="00F14A6A" w14:paraId="76108B0F" w14:textId="77777777">
        <w:tc>
          <w:tcPr>
            <w:tcW w:w="1134" w:type="dxa"/>
            <w:tcMar>
              <w:top w:w="60" w:type="dxa"/>
              <w:left w:w="120" w:type="dxa"/>
              <w:bottom w:w="60" w:type="dxa"/>
              <w:right w:w="120" w:type="dxa"/>
            </w:tcMar>
          </w:tcPr>
          <w:p w14:paraId="301ABE39" w14:textId="77777777" w:rsidR="00F14A6A" w:rsidRDefault="00000000">
            <w:pPr>
              <w:spacing w:after="0"/>
            </w:pPr>
            <w:r>
              <w:rPr>
                <w:sz w:val="19"/>
              </w:rPr>
              <w:t>8 to 11</w:t>
            </w:r>
          </w:p>
        </w:tc>
        <w:tc>
          <w:tcPr>
            <w:tcW w:w="1814" w:type="dxa"/>
            <w:tcMar>
              <w:top w:w="60" w:type="dxa"/>
              <w:left w:w="120" w:type="dxa"/>
              <w:bottom w:w="60" w:type="dxa"/>
              <w:right w:w="120" w:type="dxa"/>
            </w:tcMar>
          </w:tcPr>
          <w:p w14:paraId="0D00689A" w14:textId="77777777" w:rsidR="00F14A6A" w:rsidRDefault="00000000">
            <w:pPr>
              <w:spacing w:after="0"/>
            </w:pPr>
            <w:r>
              <w:rPr>
                <w:sz w:val="19"/>
              </w:rPr>
              <w:t>geo_area_lon</w:t>
            </w:r>
          </w:p>
        </w:tc>
        <w:tc>
          <w:tcPr>
            <w:tcW w:w="1361" w:type="dxa"/>
            <w:tcMar>
              <w:top w:w="60" w:type="dxa"/>
              <w:left w:w="120" w:type="dxa"/>
              <w:bottom w:w="60" w:type="dxa"/>
              <w:right w:w="120" w:type="dxa"/>
            </w:tcMar>
          </w:tcPr>
          <w:p w14:paraId="63B991E4" w14:textId="77777777" w:rsidR="00F14A6A" w:rsidRDefault="00000000">
            <w:pPr>
              <w:spacing w:after="0"/>
            </w:pPr>
            <w:r>
              <w:rPr>
                <w:sz w:val="19"/>
              </w:rPr>
              <w:t>int32 LE</w:t>
            </w:r>
          </w:p>
        </w:tc>
        <w:tc>
          <w:tcPr>
            <w:tcW w:w="4762" w:type="dxa"/>
            <w:tcMar>
              <w:top w:w="60" w:type="dxa"/>
              <w:left w:w="120" w:type="dxa"/>
              <w:bottom w:w="60" w:type="dxa"/>
              <w:right w:w="120" w:type="dxa"/>
            </w:tcMar>
          </w:tcPr>
          <w:p w14:paraId="611ECFA3" w14:textId="77777777" w:rsidR="00F14A6A" w:rsidRDefault="00000000">
            <w:pPr>
              <w:spacing w:after="0"/>
            </w:pPr>
            <w:r>
              <w:rPr>
                <w:sz w:val="19"/>
              </w:rPr>
              <w:t>One tenth of a microdegree</w:t>
            </w:r>
          </w:p>
        </w:tc>
      </w:tr>
      <w:tr w:rsidR="00F14A6A" w14:paraId="6C0349D2" w14:textId="77777777">
        <w:tc>
          <w:tcPr>
            <w:tcW w:w="1134" w:type="dxa"/>
            <w:tcMar>
              <w:top w:w="60" w:type="dxa"/>
              <w:left w:w="120" w:type="dxa"/>
              <w:bottom w:w="60" w:type="dxa"/>
              <w:right w:w="120" w:type="dxa"/>
            </w:tcMar>
          </w:tcPr>
          <w:p w14:paraId="73B3BF66" w14:textId="77777777" w:rsidR="00F14A6A" w:rsidRDefault="00000000">
            <w:pPr>
              <w:spacing w:after="0"/>
            </w:pPr>
            <w:r>
              <w:rPr>
                <w:sz w:val="19"/>
              </w:rPr>
              <w:t>12 to 13</w:t>
            </w:r>
          </w:p>
        </w:tc>
        <w:tc>
          <w:tcPr>
            <w:tcW w:w="1814" w:type="dxa"/>
            <w:tcMar>
              <w:top w:w="60" w:type="dxa"/>
              <w:left w:w="120" w:type="dxa"/>
              <w:bottom w:w="60" w:type="dxa"/>
              <w:right w:w="120" w:type="dxa"/>
            </w:tcMar>
          </w:tcPr>
          <w:p w14:paraId="51C29D1F" w14:textId="77777777" w:rsidR="00F14A6A" w:rsidRDefault="00000000">
            <w:pPr>
              <w:spacing w:after="0"/>
            </w:pPr>
            <w:r>
              <w:rPr>
                <w:sz w:val="19"/>
              </w:rPr>
              <w:t>geo_area_dist</w:t>
            </w:r>
          </w:p>
        </w:tc>
        <w:tc>
          <w:tcPr>
            <w:tcW w:w="1361" w:type="dxa"/>
            <w:tcMar>
              <w:top w:w="60" w:type="dxa"/>
              <w:left w:w="120" w:type="dxa"/>
              <w:bottom w:w="60" w:type="dxa"/>
              <w:right w:w="120" w:type="dxa"/>
            </w:tcMar>
          </w:tcPr>
          <w:p w14:paraId="32128BD9" w14:textId="77777777" w:rsidR="00F14A6A" w:rsidRDefault="00000000">
            <w:pPr>
              <w:spacing w:after="0"/>
            </w:pPr>
            <w:r>
              <w:rPr>
                <w:sz w:val="19"/>
              </w:rPr>
              <w:t>uint16 LE</w:t>
            </w:r>
          </w:p>
        </w:tc>
        <w:tc>
          <w:tcPr>
            <w:tcW w:w="4762" w:type="dxa"/>
            <w:tcMar>
              <w:top w:w="60" w:type="dxa"/>
              <w:left w:w="120" w:type="dxa"/>
              <w:bottom w:w="60" w:type="dxa"/>
              <w:right w:w="120" w:type="dxa"/>
            </w:tcMar>
          </w:tcPr>
          <w:p w14:paraId="0C8BD8A8" w14:textId="77777777" w:rsidR="00F14A6A" w:rsidRDefault="00000000">
            <w:pPr>
              <w:spacing w:after="0"/>
            </w:pPr>
            <w:r>
              <w:rPr>
                <w:sz w:val="19"/>
              </w:rPr>
              <w:t>Distance A in metres, the relevance radius for a circle</w:t>
            </w:r>
          </w:p>
        </w:tc>
      </w:tr>
      <w:tr w:rsidR="00F14A6A" w14:paraId="141DC41A" w14:textId="77777777">
        <w:tc>
          <w:tcPr>
            <w:tcW w:w="1134" w:type="dxa"/>
            <w:tcMar>
              <w:top w:w="60" w:type="dxa"/>
              <w:left w:w="120" w:type="dxa"/>
              <w:bottom w:w="60" w:type="dxa"/>
              <w:right w:w="120" w:type="dxa"/>
            </w:tcMar>
          </w:tcPr>
          <w:p w14:paraId="5533DE3F" w14:textId="77777777" w:rsidR="00F14A6A" w:rsidRDefault="00000000">
            <w:pPr>
              <w:spacing w:after="0"/>
            </w:pPr>
            <w:r>
              <w:rPr>
                <w:sz w:val="19"/>
              </w:rPr>
              <w:t>14 and on</w:t>
            </w:r>
          </w:p>
        </w:tc>
        <w:tc>
          <w:tcPr>
            <w:tcW w:w="1814" w:type="dxa"/>
            <w:tcMar>
              <w:top w:w="60" w:type="dxa"/>
              <w:left w:w="120" w:type="dxa"/>
              <w:bottom w:w="60" w:type="dxa"/>
              <w:right w:w="120" w:type="dxa"/>
            </w:tcMar>
          </w:tcPr>
          <w:p w14:paraId="41E1F286" w14:textId="77777777" w:rsidR="00F14A6A" w:rsidRDefault="00000000">
            <w:pPr>
              <w:spacing w:after="0"/>
            </w:pPr>
            <w:r>
              <w:rPr>
                <w:sz w:val="19"/>
              </w:rPr>
              <w:t>UPER</w:t>
            </w:r>
          </w:p>
        </w:tc>
        <w:tc>
          <w:tcPr>
            <w:tcW w:w="1361" w:type="dxa"/>
            <w:tcMar>
              <w:top w:w="60" w:type="dxa"/>
              <w:left w:w="120" w:type="dxa"/>
              <w:bottom w:w="60" w:type="dxa"/>
              <w:right w:w="120" w:type="dxa"/>
            </w:tcMar>
          </w:tcPr>
          <w:p w14:paraId="1421DE24" w14:textId="77777777" w:rsidR="00F14A6A" w:rsidRDefault="00000000">
            <w:pPr>
              <w:spacing w:after="0"/>
            </w:pPr>
            <w:r>
              <w:rPr>
                <w:sz w:val="19"/>
              </w:rPr>
              <w:t>bytes</w:t>
            </w:r>
          </w:p>
        </w:tc>
        <w:tc>
          <w:tcPr>
            <w:tcW w:w="4762" w:type="dxa"/>
            <w:tcMar>
              <w:top w:w="60" w:type="dxa"/>
              <w:left w:w="120" w:type="dxa"/>
              <w:bottom w:w="60" w:type="dxa"/>
              <w:right w:w="120" w:type="dxa"/>
            </w:tcMar>
          </w:tcPr>
          <w:p w14:paraId="7253CE49" w14:textId="77777777" w:rsidR="00F14A6A" w:rsidRDefault="00000000">
            <w:pPr>
              <w:spacing w:after="0"/>
            </w:pPr>
            <w:r>
              <w:rPr>
                <w:sz w:val="19"/>
              </w:rPr>
              <w:t>The message itself</w:t>
            </w:r>
          </w:p>
        </w:tc>
      </w:tr>
    </w:tbl>
    <w:p w14:paraId="54F8DD68" w14:textId="77777777" w:rsidR="00F14A6A" w:rsidRDefault="00F14A6A">
      <w:pPr>
        <w:spacing w:after="40"/>
      </w:pPr>
    </w:p>
    <w:p w14:paraId="6A52AEF4" w14:textId="77777777" w:rsidR="00F14A6A" w:rsidRDefault="00000000">
      <w:r>
        <w:t>Two design points here. The prefix carries no station identifier, because every message already carries its own in its ITS PDU header and a second copy could disagree with the first. And the geo area is the hazard's relevance circle rather than the sender's position, which is the more useful of the two on a map: the sender may be relaying on behalf of someone else.</w:t>
      </w:r>
    </w:p>
    <w:p w14:paraId="010EAE1F" w14:textId="77777777" w:rsidR="00F14A6A" w:rsidRDefault="00000000">
      <w:pPr>
        <w:pStyle w:val="Heading2"/>
      </w:pPr>
      <w:r>
        <w:t>6.5 Liveness</w:t>
      </w:r>
    </w:p>
    <w:p w14:paraId="2B3A88D2" w14:textId="77777777" w:rsidR="00F14A6A" w:rsidRDefault="00000000">
      <w:r>
        <w:t>The firmware sends a STATUS heartbeat once per second regardless of radio traffic, and the phone's watchdog declares the link dead after three missed beats, roughly 3.5 seconds. Without this, an idle link and a dead link are indistinguishable, and on a quiet road they would be confused constantly.</w:t>
      </w:r>
    </w:p>
    <w:p w14:paraId="7F9FA48C" w14:textId="77777777" w:rsidR="00F14A6A" w:rsidRDefault="00000000">
      <w:r>
        <w:t>The heartbeat also carries the firmware's drop counters, which are free-running totals since boot that saturate rather than wrap.</w:t>
      </w:r>
    </w:p>
    <w:tbl>
      <w:tblPr>
        <w:tblStyle w:val="TableGrid"/>
        <w:tblW w:w="0" w:type="auto"/>
        <w:tblLook w:val="04A0" w:firstRow="1" w:lastRow="0" w:firstColumn="1" w:lastColumn="0" w:noHBand="0" w:noVBand="1"/>
      </w:tblPr>
      <w:tblGrid>
        <w:gridCol w:w="2268"/>
        <w:gridCol w:w="6803"/>
      </w:tblGrid>
      <w:tr w:rsidR="00F14A6A" w14:paraId="7C4859FF" w14:textId="77777777">
        <w:tc>
          <w:tcPr>
            <w:tcW w:w="2268" w:type="dxa"/>
            <w:shd w:val="clear" w:color="auto" w:fill="DDE6EA"/>
            <w:tcMar>
              <w:top w:w="60" w:type="dxa"/>
              <w:left w:w="120" w:type="dxa"/>
              <w:bottom w:w="60" w:type="dxa"/>
              <w:right w:w="120" w:type="dxa"/>
            </w:tcMar>
          </w:tcPr>
          <w:p w14:paraId="2A788669" w14:textId="77777777" w:rsidR="00F14A6A" w:rsidRDefault="00000000">
            <w:pPr>
              <w:spacing w:after="0"/>
            </w:pPr>
            <w:r>
              <w:rPr>
                <w:b/>
                <w:sz w:val="19"/>
              </w:rPr>
              <w:t>Counter</w:t>
            </w:r>
          </w:p>
        </w:tc>
        <w:tc>
          <w:tcPr>
            <w:tcW w:w="6803" w:type="dxa"/>
            <w:shd w:val="clear" w:color="auto" w:fill="DDE6EA"/>
            <w:tcMar>
              <w:top w:w="60" w:type="dxa"/>
              <w:left w:w="120" w:type="dxa"/>
              <w:bottom w:w="60" w:type="dxa"/>
              <w:right w:w="120" w:type="dxa"/>
            </w:tcMar>
          </w:tcPr>
          <w:p w14:paraId="6CC92975" w14:textId="77777777" w:rsidR="00F14A6A" w:rsidRDefault="00000000">
            <w:pPr>
              <w:spacing w:after="0"/>
            </w:pPr>
            <w:r>
              <w:rPr>
                <w:b/>
                <w:sz w:val="19"/>
              </w:rPr>
              <w:t>Meaning</w:t>
            </w:r>
          </w:p>
        </w:tc>
      </w:tr>
      <w:tr w:rsidR="00F14A6A" w14:paraId="5E1842C0" w14:textId="77777777">
        <w:tc>
          <w:tcPr>
            <w:tcW w:w="2268" w:type="dxa"/>
            <w:tcMar>
              <w:top w:w="60" w:type="dxa"/>
              <w:left w:w="120" w:type="dxa"/>
              <w:bottom w:w="60" w:type="dxa"/>
              <w:right w:w="120" w:type="dxa"/>
            </w:tcMar>
          </w:tcPr>
          <w:p w14:paraId="7EB18C6F" w14:textId="77777777" w:rsidR="00F14A6A" w:rsidRDefault="00000000">
            <w:pPr>
              <w:spacing w:after="0"/>
            </w:pPr>
            <w:r>
              <w:rPr>
                <w:sz w:val="19"/>
              </w:rPr>
              <w:t>oversize_drops</w:t>
            </w:r>
          </w:p>
        </w:tc>
        <w:tc>
          <w:tcPr>
            <w:tcW w:w="6803" w:type="dxa"/>
            <w:tcMar>
              <w:top w:w="60" w:type="dxa"/>
              <w:left w:w="120" w:type="dxa"/>
              <w:bottom w:w="60" w:type="dxa"/>
              <w:right w:w="120" w:type="dxa"/>
            </w:tcMar>
          </w:tcPr>
          <w:p w14:paraId="7C6587D0" w14:textId="77777777" w:rsidR="00F14A6A" w:rsidRDefault="00000000">
            <w:pPr>
              <w:spacing w:after="0"/>
            </w:pPr>
            <w:r>
              <w:rPr>
                <w:sz w:val="19"/>
              </w:rPr>
              <w:t>Messages the firmware refused to forward because they exceeded the payload cap</w:t>
            </w:r>
          </w:p>
        </w:tc>
      </w:tr>
      <w:tr w:rsidR="00F14A6A" w14:paraId="68F3F7C2" w14:textId="77777777">
        <w:tc>
          <w:tcPr>
            <w:tcW w:w="2268" w:type="dxa"/>
            <w:tcMar>
              <w:top w:w="60" w:type="dxa"/>
              <w:left w:w="120" w:type="dxa"/>
              <w:bottom w:w="60" w:type="dxa"/>
              <w:right w:w="120" w:type="dxa"/>
            </w:tcMar>
          </w:tcPr>
          <w:p w14:paraId="63C5BA42" w14:textId="77777777" w:rsidR="00F14A6A" w:rsidRDefault="00000000">
            <w:pPr>
              <w:spacing w:after="0"/>
            </w:pPr>
            <w:r>
              <w:rPr>
                <w:sz w:val="19"/>
              </w:rPr>
              <w:t>tx_failures</w:t>
            </w:r>
          </w:p>
        </w:tc>
        <w:tc>
          <w:tcPr>
            <w:tcW w:w="6803" w:type="dxa"/>
            <w:tcMar>
              <w:top w:w="60" w:type="dxa"/>
              <w:left w:w="120" w:type="dxa"/>
              <w:bottom w:w="60" w:type="dxa"/>
              <w:right w:w="120" w:type="dxa"/>
            </w:tcMar>
          </w:tcPr>
          <w:p w14:paraId="33874F24" w14:textId="77777777" w:rsidR="00F14A6A" w:rsidRDefault="00000000">
            <w:pPr>
              <w:spacing w:after="0"/>
            </w:pPr>
            <w:r>
              <w:rPr>
                <w:sz w:val="19"/>
              </w:rPr>
              <w:t>Transmit calls that failed. The CAM reached the radio and did not go out</w:t>
            </w:r>
          </w:p>
        </w:tc>
      </w:tr>
      <w:tr w:rsidR="00F14A6A" w14:paraId="61E1FD14" w14:textId="77777777">
        <w:tc>
          <w:tcPr>
            <w:tcW w:w="2268" w:type="dxa"/>
            <w:tcMar>
              <w:top w:w="60" w:type="dxa"/>
              <w:left w:w="120" w:type="dxa"/>
              <w:bottom w:w="60" w:type="dxa"/>
              <w:right w:w="120" w:type="dxa"/>
            </w:tcMar>
          </w:tcPr>
          <w:p w14:paraId="7274CBF4" w14:textId="77777777" w:rsidR="00F14A6A" w:rsidRDefault="00000000">
            <w:pPr>
              <w:spacing w:after="0"/>
            </w:pPr>
            <w:r>
              <w:rPr>
                <w:sz w:val="19"/>
              </w:rPr>
              <w:t>rx_crc_errors</w:t>
            </w:r>
          </w:p>
        </w:tc>
        <w:tc>
          <w:tcPr>
            <w:tcW w:w="6803" w:type="dxa"/>
            <w:tcMar>
              <w:top w:w="60" w:type="dxa"/>
              <w:left w:w="120" w:type="dxa"/>
              <w:bottom w:w="60" w:type="dxa"/>
              <w:right w:w="120" w:type="dxa"/>
            </w:tcMar>
          </w:tcPr>
          <w:p w14:paraId="05C140DC" w14:textId="77777777" w:rsidR="00F14A6A" w:rsidRDefault="00000000">
            <w:pPr>
              <w:spacing w:after="0"/>
            </w:pPr>
            <w:r>
              <w:rPr>
                <w:sz w:val="19"/>
              </w:rPr>
              <w:t>Frames from the phone dropped on CRC mismatch</w:t>
            </w:r>
          </w:p>
        </w:tc>
      </w:tr>
    </w:tbl>
    <w:p w14:paraId="35B6DB35" w14:textId="77777777" w:rsidR="00F14A6A" w:rsidRDefault="00F14A6A">
      <w:pPr>
        <w:spacing w:after="40"/>
      </w:pPr>
    </w:p>
    <w:p w14:paraId="43044C28" w14:textId="77777777" w:rsidR="00F14A6A" w:rsidRDefault="00000000">
      <w:r>
        <w:t>These counters exist because the alternative, a warning logged on the flashing port, is invisible to the phone, and the phone is the only thing watching during a bench session. The application also logs them whenever one changes, so a run captured through logcat records drops as they happen. They are logged on change rather than per beat because the interesting event is a drop appearing, and a line every second would bury it.</w:t>
      </w:r>
    </w:p>
    <w:p w14:paraId="16EA7473" w14:textId="77777777" w:rsidR="00F14A6A" w:rsidRDefault="00000000">
      <w:pPr>
        <w:pStyle w:val="Heading2"/>
      </w:pPr>
      <w:r>
        <w:t>6.6 Sizing and the version coupling</w:t>
      </w:r>
    </w:p>
    <w:tbl>
      <w:tblPr>
        <w:tblStyle w:val="TableGrid"/>
        <w:tblW w:w="0" w:type="auto"/>
        <w:tblLook w:val="04A0" w:firstRow="1" w:lastRow="0" w:firstColumn="1" w:lastColumn="0" w:noHBand="0" w:noVBand="1"/>
      </w:tblPr>
      <w:tblGrid>
        <w:gridCol w:w="3402"/>
        <w:gridCol w:w="1474"/>
        <w:gridCol w:w="4195"/>
      </w:tblGrid>
      <w:tr w:rsidR="00F14A6A" w14:paraId="549060A0" w14:textId="77777777">
        <w:tc>
          <w:tcPr>
            <w:tcW w:w="3402" w:type="dxa"/>
            <w:shd w:val="clear" w:color="auto" w:fill="DDE6EA"/>
            <w:tcMar>
              <w:top w:w="60" w:type="dxa"/>
              <w:left w:w="120" w:type="dxa"/>
              <w:bottom w:w="60" w:type="dxa"/>
              <w:right w:w="120" w:type="dxa"/>
            </w:tcMar>
          </w:tcPr>
          <w:p w14:paraId="3B82120E" w14:textId="77777777" w:rsidR="00F14A6A" w:rsidRDefault="00000000">
            <w:pPr>
              <w:spacing w:after="0"/>
            </w:pPr>
            <w:r>
              <w:rPr>
                <w:b/>
                <w:sz w:val="19"/>
              </w:rPr>
              <w:t>Constant</w:t>
            </w:r>
          </w:p>
        </w:tc>
        <w:tc>
          <w:tcPr>
            <w:tcW w:w="1474" w:type="dxa"/>
            <w:shd w:val="clear" w:color="auto" w:fill="DDE6EA"/>
            <w:tcMar>
              <w:top w:w="60" w:type="dxa"/>
              <w:left w:w="120" w:type="dxa"/>
              <w:bottom w:w="60" w:type="dxa"/>
              <w:right w:w="120" w:type="dxa"/>
            </w:tcMar>
          </w:tcPr>
          <w:p w14:paraId="07FB785C" w14:textId="77777777" w:rsidR="00F14A6A" w:rsidRDefault="00000000">
            <w:pPr>
              <w:spacing w:after="0"/>
            </w:pPr>
            <w:r>
              <w:rPr>
                <w:b/>
                <w:sz w:val="19"/>
              </w:rPr>
              <w:t>Value</w:t>
            </w:r>
          </w:p>
        </w:tc>
        <w:tc>
          <w:tcPr>
            <w:tcW w:w="4195" w:type="dxa"/>
            <w:shd w:val="clear" w:color="auto" w:fill="DDE6EA"/>
            <w:tcMar>
              <w:top w:w="60" w:type="dxa"/>
              <w:left w:w="120" w:type="dxa"/>
              <w:bottom w:w="60" w:type="dxa"/>
              <w:right w:w="120" w:type="dxa"/>
            </w:tcMar>
          </w:tcPr>
          <w:p w14:paraId="554509A8" w14:textId="77777777" w:rsidR="00F14A6A" w:rsidRDefault="00000000">
            <w:pPr>
              <w:spacing w:after="0"/>
            </w:pPr>
            <w:r>
              <w:rPr>
                <w:b/>
                <w:sz w:val="19"/>
              </w:rPr>
              <w:t>Rationale</w:t>
            </w:r>
          </w:p>
        </w:tc>
      </w:tr>
      <w:tr w:rsidR="00F14A6A" w14:paraId="381201F8" w14:textId="77777777">
        <w:tc>
          <w:tcPr>
            <w:tcW w:w="3402" w:type="dxa"/>
            <w:tcMar>
              <w:top w:w="60" w:type="dxa"/>
              <w:left w:w="120" w:type="dxa"/>
              <w:bottom w:w="60" w:type="dxa"/>
              <w:right w:w="120" w:type="dxa"/>
            </w:tcMar>
          </w:tcPr>
          <w:p w14:paraId="41D7B7DC" w14:textId="77777777" w:rsidR="00F14A6A" w:rsidRDefault="00000000">
            <w:pPr>
              <w:spacing w:after="0"/>
            </w:pPr>
            <w:r>
              <w:rPr>
                <w:sz w:val="19"/>
              </w:rPr>
              <w:t>SERIAL_LINK_MAX_PAYLOAD</w:t>
            </w:r>
          </w:p>
        </w:tc>
        <w:tc>
          <w:tcPr>
            <w:tcW w:w="1474" w:type="dxa"/>
            <w:tcMar>
              <w:top w:w="60" w:type="dxa"/>
              <w:left w:w="120" w:type="dxa"/>
              <w:bottom w:w="60" w:type="dxa"/>
              <w:right w:w="120" w:type="dxa"/>
            </w:tcMar>
          </w:tcPr>
          <w:p w14:paraId="0BB555AE" w14:textId="77777777" w:rsidR="00F14A6A" w:rsidRDefault="00000000">
            <w:pPr>
              <w:spacing w:after="0"/>
            </w:pPr>
            <w:r>
              <w:rPr>
                <w:sz w:val="19"/>
              </w:rPr>
              <w:t>512 bytes</w:t>
            </w:r>
          </w:p>
        </w:tc>
        <w:tc>
          <w:tcPr>
            <w:tcW w:w="4195" w:type="dxa"/>
            <w:tcMar>
              <w:top w:w="60" w:type="dxa"/>
              <w:left w:w="120" w:type="dxa"/>
              <w:bottom w:w="60" w:type="dxa"/>
              <w:right w:w="120" w:type="dxa"/>
            </w:tcMar>
          </w:tcPr>
          <w:p w14:paraId="46A4B71F" w14:textId="77777777" w:rsidR="00F14A6A" w:rsidRDefault="00000000">
            <w:pPr>
              <w:spacing w:after="0"/>
            </w:pPr>
            <w:r>
              <w:rPr>
                <w:sz w:val="19"/>
              </w:rPr>
              <w:t>See section 15, decision D6</w:t>
            </w:r>
          </w:p>
        </w:tc>
      </w:tr>
      <w:tr w:rsidR="00F14A6A" w14:paraId="1ADA49BF" w14:textId="77777777">
        <w:tc>
          <w:tcPr>
            <w:tcW w:w="3402" w:type="dxa"/>
            <w:tcMar>
              <w:top w:w="60" w:type="dxa"/>
              <w:left w:w="120" w:type="dxa"/>
              <w:bottom w:w="60" w:type="dxa"/>
              <w:right w:w="120" w:type="dxa"/>
            </w:tcMar>
          </w:tcPr>
          <w:p w14:paraId="25E25B8A" w14:textId="77777777" w:rsidR="00F14A6A" w:rsidRDefault="00000000">
            <w:pPr>
              <w:spacing w:after="0"/>
            </w:pPr>
            <w:r>
              <w:rPr>
                <w:sz w:val="19"/>
              </w:rPr>
              <w:t>SERIAL_LINK_USB_BUF_SIZE</w:t>
            </w:r>
          </w:p>
        </w:tc>
        <w:tc>
          <w:tcPr>
            <w:tcW w:w="1474" w:type="dxa"/>
            <w:tcMar>
              <w:top w:w="60" w:type="dxa"/>
              <w:left w:w="120" w:type="dxa"/>
              <w:bottom w:w="60" w:type="dxa"/>
              <w:right w:w="120" w:type="dxa"/>
            </w:tcMar>
          </w:tcPr>
          <w:p w14:paraId="77DE8BCE" w14:textId="77777777" w:rsidR="00F14A6A" w:rsidRDefault="00000000">
            <w:pPr>
              <w:spacing w:after="0"/>
            </w:pPr>
            <w:r>
              <w:rPr>
                <w:sz w:val="19"/>
              </w:rPr>
              <w:t>1024 bytes</w:t>
            </w:r>
          </w:p>
        </w:tc>
        <w:tc>
          <w:tcPr>
            <w:tcW w:w="4195" w:type="dxa"/>
            <w:tcMar>
              <w:top w:w="60" w:type="dxa"/>
              <w:left w:w="120" w:type="dxa"/>
              <w:bottom w:w="60" w:type="dxa"/>
              <w:right w:w="120" w:type="dxa"/>
            </w:tcMar>
          </w:tcPr>
          <w:p w14:paraId="2FA65366" w14:textId="77777777" w:rsidR="00F14A6A" w:rsidRDefault="00000000">
            <w:pPr>
              <w:spacing w:after="0"/>
            </w:pPr>
            <w:r>
              <w:rPr>
                <w:sz w:val="19"/>
              </w:rPr>
              <w:t>Generous relative to the payload cap</w:t>
            </w:r>
          </w:p>
        </w:tc>
      </w:tr>
      <w:tr w:rsidR="00F14A6A" w14:paraId="7A2416EA" w14:textId="77777777">
        <w:tc>
          <w:tcPr>
            <w:tcW w:w="3402" w:type="dxa"/>
            <w:tcMar>
              <w:top w:w="60" w:type="dxa"/>
              <w:left w:w="120" w:type="dxa"/>
              <w:bottom w:w="60" w:type="dxa"/>
              <w:right w:w="120" w:type="dxa"/>
            </w:tcMar>
          </w:tcPr>
          <w:p w14:paraId="434BE81F" w14:textId="77777777" w:rsidR="00F14A6A" w:rsidRDefault="00000000">
            <w:pPr>
              <w:spacing w:after="0"/>
            </w:pPr>
            <w:r>
              <w:rPr>
                <w:sz w:val="19"/>
              </w:rPr>
              <w:t>rx_item_t.data</w:t>
            </w:r>
          </w:p>
        </w:tc>
        <w:tc>
          <w:tcPr>
            <w:tcW w:w="1474" w:type="dxa"/>
            <w:tcMar>
              <w:top w:w="60" w:type="dxa"/>
              <w:left w:w="120" w:type="dxa"/>
              <w:bottom w:w="60" w:type="dxa"/>
              <w:right w:w="120" w:type="dxa"/>
            </w:tcMar>
          </w:tcPr>
          <w:p w14:paraId="5214CEE4" w14:textId="77777777" w:rsidR="00F14A6A" w:rsidRDefault="00000000">
            <w:pPr>
              <w:spacing w:after="0"/>
            </w:pPr>
            <w:r>
              <w:rPr>
                <w:sz w:val="19"/>
              </w:rPr>
              <w:t>400 bytes</w:t>
            </w:r>
          </w:p>
        </w:tc>
        <w:tc>
          <w:tcPr>
            <w:tcW w:w="4195" w:type="dxa"/>
            <w:tcMar>
              <w:top w:w="60" w:type="dxa"/>
              <w:left w:w="120" w:type="dxa"/>
              <w:bottom w:w="60" w:type="dxa"/>
              <w:right w:w="120" w:type="dxa"/>
            </w:tcMar>
          </w:tcPr>
          <w:p w14:paraId="0351F4AC" w14:textId="77777777" w:rsidR="00F14A6A" w:rsidRDefault="00000000">
            <w:pPr>
              <w:spacing w:after="0"/>
            </w:pPr>
            <w:r>
              <w:rPr>
                <w:sz w:val="19"/>
              </w:rPr>
              <w:t>The real upstream ceiling on the receive path</w:t>
            </w:r>
          </w:p>
        </w:tc>
      </w:tr>
      <w:tr w:rsidR="00F14A6A" w14:paraId="6747102C" w14:textId="77777777">
        <w:tc>
          <w:tcPr>
            <w:tcW w:w="3402" w:type="dxa"/>
            <w:tcMar>
              <w:top w:w="60" w:type="dxa"/>
              <w:left w:w="120" w:type="dxa"/>
              <w:bottom w:w="60" w:type="dxa"/>
              <w:right w:w="120" w:type="dxa"/>
            </w:tcMar>
          </w:tcPr>
          <w:p w14:paraId="55900432" w14:textId="77777777" w:rsidR="00F14A6A" w:rsidRDefault="00000000">
            <w:pPr>
              <w:spacing w:after="0"/>
            </w:pPr>
            <w:r>
              <w:rPr>
                <w:sz w:val="19"/>
              </w:rPr>
              <w:t>SERIAL_LINK_WRITE_TIMEOUT_MS</w:t>
            </w:r>
          </w:p>
        </w:tc>
        <w:tc>
          <w:tcPr>
            <w:tcW w:w="1474" w:type="dxa"/>
            <w:tcMar>
              <w:top w:w="60" w:type="dxa"/>
              <w:left w:w="120" w:type="dxa"/>
              <w:bottom w:w="60" w:type="dxa"/>
              <w:right w:w="120" w:type="dxa"/>
            </w:tcMar>
          </w:tcPr>
          <w:p w14:paraId="10FDE662" w14:textId="77777777" w:rsidR="00F14A6A" w:rsidRDefault="00000000">
            <w:pPr>
              <w:spacing w:after="0"/>
            </w:pPr>
            <w:r>
              <w:rPr>
                <w:sz w:val="19"/>
              </w:rPr>
              <w:t>100 ms</w:t>
            </w:r>
          </w:p>
        </w:tc>
        <w:tc>
          <w:tcPr>
            <w:tcW w:w="4195" w:type="dxa"/>
            <w:tcMar>
              <w:top w:w="60" w:type="dxa"/>
              <w:left w:w="120" w:type="dxa"/>
              <w:bottom w:w="60" w:type="dxa"/>
              <w:right w:w="120" w:type="dxa"/>
            </w:tcMar>
          </w:tcPr>
          <w:p w14:paraId="777BE682" w14:textId="77777777" w:rsidR="00F14A6A" w:rsidRDefault="00000000">
            <w:pPr>
              <w:spacing w:after="0"/>
            </w:pPr>
            <w:r>
              <w:rPr>
                <w:sz w:val="19"/>
              </w:rPr>
              <w:t>Per-write block ceiling</w:t>
            </w:r>
          </w:p>
        </w:tc>
      </w:tr>
      <w:tr w:rsidR="00F14A6A" w14:paraId="12B64AEB" w14:textId="77777777">
        <w:tc>
          <w:tcPr>
            <w:tcW w:w="3402" w:type="dxa"/>
            <w:tcMar>
              <w:top w:w="60" w:type="dxa"/>
              <w:left w:w="120" w:type="dxa"/>
              <w:bottom w:w="60" w:type="dxa"/>
              <w:right w:w="120" w:type="dxa"/>
            </w:tcMar>
          </w:tcPr>
          <w:p w14:paraId="2C444712" w14:textId="77777777" w:rsidR="00F14A6A" w:rsidRDefault="00000000">
            <w:pPr>
              <w:spacing w:after="0"/>
            </w:pPr>
            <w:r>
              <w:rPr>
                <w:sz w:val="19"/>
              </w:rPr>
              <w:t>SERIAL_LINK_TX_LOCK_TIMEOUT_MS</w:t>
            </w:r>
          </w:p>
        </w:tc>
        <w:tc>
          <w:tcPr>
            <w:tcW w:w="1474" w:type="dxa"/>
            <w:tcMar>
              <w:top w:w="60" w:type="dxa"/>
              <w:left w:w="120" w:type="dxa"/>
              <w:bottom w:w="60" w:type="dxa"/>
              <w:right w:w="120" w:type="dxa"/>
            </w:tcMar>
          </w:tcPr>
          <w:p w14:paraId="52674445" w14:textId="77777777" w:rsidR="00F14A6A" w:rsidRDefault="00000000">
            <w:pPr>
              <w:spacing w:after="0"/>
            </w:pPr>
            <w:r>
              <w:rPr>
                <w:sz w:val="19"/>
              </w:rPr>
              <w:t>600 ms</w:t>
            </w:r>
          </w:p>
        </w:tc>
        <w:tc>
          <w:tcPr>
            <w:tcW w:w="4195" w:type="dxa"/>
            <w:tcMar>
              <w:top w:w="60" w:type="dxa"/>
              <w:left w:w="120" w:type="dxa"/>
              <w:bottom w:w="60" w:type="dxa"/>
              <w:right w:w="120" w:type="dxa"/>
            </w:tcMar>
          </w:tcPr>
          <w:p w14:paraId="5EB2F6E3" w14:textId="77777777" w:rsidR="00F14A6A" w:rsidRDefault="00000000">
            <w:pPr>
              <w:spacing w:after="0"/>
            </w:pPr>
            <w:r>
              <w:rPr>
                <w:sz w:val="19"/>
              </w:rPr>
              <w:t xml:space="preserve">Must comfortably exceed the worst case of one </w:t>
            </w:r>
            <w:r>
              <w:rPr>
                <w:sz w:val="19"/>
              </w:rPr>
              <w:lastRenderedPageBreak/>
              <w:t>frame, which is four writes</w:t>
            </w:r>
          </w:p>
        </w:tc>
      </w:tr>
    </w:tbl>
    <w:p w14:paraId="7664D4C9" w14:textId="77777777" w:rsidR="00F14A6A" w:rsidRDefault="00F14A6A">
      <w:pPr>
        <w:spacing w:after="40"/>
      </w:pPr>
    </w:p>
    <w:tbl>
      <w:tblPr>
        <w:tblW w:w="0" w:type="auto"/>
        <w:tblLook w:val="04A0" w:firstRow="1" w:lastRow="0" w:firstColumn="1" w:lastColumn="0" w:noHBand="0" w:noVBand="1"/>
      </w:tblPr>
      <w:tblGrid>
        <w:gridCol w:w="9424"/>
      </w:tblGrid>
      <w:tr w:rsidR="00F14A6A" w14:paraId="724470A9" w14:textId="77777777">
        <w:tc>
          <w:tcPr>
            <w:tcW w:w="9518" w:type="dxa"/>
            <w:shd w:val="clear" w:color="auto" w:fill="EAF2F8"/>
            <w:tcMar>
              <w:top w:w="110" w:type="dxa"/>
              <w:left w:w="120" w:type="dxa"/>
              <w:bottom w:w="110" w:type="dxa"/>
              <w:right w:w="120" w:type="dxa"/>
            </w:tcMar>
          </w:tcPr>
          <w:p w14:paraId="154424CC" w14:textId="77777777" w:rsidR="00F14A6A" w:rsidRDefault="00000000">
            <w:pPr>
              <w:spacing w:after="0"/>
            </w:pPr>
            <w:r>
              <w:rPr>
                <w:b/>
                <w:color w:val="1A5276"/>
              </w:rPr>
              <w:t xml:space="preserve">Firmware and application must be updated together.  </w:t>
            </w:r>
            <w:r>
              <w:t>The payload cap must match on both sides. A phone at 512 talking to firmware still at 160 has every large frame rejected at the resync branch, silently, with no error anywhere. The cap was raised from 160 to 512 for exactly this reason: 160 had been reasoned from the firmware's own 96-byte CAM encode buffer, which only ever described this project's own minimal CAM, while a third-party CAM carrying a path history or special vehicle container comfortably exceeds it. Those stations were being dropped before they reached the phone.</w:t>
            </w:r>
          </w:p>
        </w:tc>
      </w:tr>
    </w:tbl>
    <w:p w14:paraId="46A2F955" w14:textId="77777777" w:rsidR="00F14A6A" w:rsidRDefault="00F14A6A">
      <w:pPr>
        <w:spacing w:after="40"/>
      </w:pPr>
    </w:p>
    <w:tbl>
      <w:tblPr>
        <w:tblW w:w="0" w:type="auto"/>
        <w:tblLook w:val="04A0" w:firstRow="1" w:lastRow="0" w:firstColumn="1" w:lastColumn="0" w:noHBand="0" w:noVBand="1"/>
      </w:tblPr>
      <w:tblGrid>
        <w:gridCol w:w="9424"/>
      </w:tblGrid>
      <w:tr w:rsidR="00F14A6A" w14:paraId="4DF869B9" w14:textId="77777777">
        <w:tc>
          <w:tcPr>
            <w:tcW w:w="9518" w:type="dxa"/>
            <w:shd w:val="clear" w:color="auto" w:fill="EAF2F8"/>
            <w:tcMar>
              <w:top w:w="110" w:type="dxa"/>
              <w:left w:w="120" w:type="dxa"/>
              <w:bottom w:w="110" w:type="dxa"/>
              <w:right w:w="120" w:type="dxa"/>
            </w:tcMar>
          </w:tcPr>
          <w:p w14:paraId="7544081E" w14:textId="77777777" w:rsidR="00F14A6A" w:rsidRDefault="00000000">
            <w:pPr>
              <w:spacing w:after="0"/>
            </w:pPr>
            <w:r>
              <w:rPr>
                <w:b/>
                <w:color w:val="1A5276"/>
              </w:rPr>
              <w:t xml:space="preserve">The mutex timeout is not arbitrary.  </w:t>
            </w:r>
            <w:r>
              <w:t>A lock timeout below the maximum hold turns ordinary contention into dropped frames. This is how the heartbeat was starved by forwarded receive traffic before the relationship between the two constants was made explicit. If either is changed, the relationship must be preserved.</w:t>
            </w:r>
          </w:p>
        </w:tc>
      </w:tr>
    </w:tbl>
    <w:p w14:paraId="4DFCBDBD" w14:textId="77777777" w:rsidR="00F14A6A" w:rsidRDefault="00F14A6A">
      <w:pPr>
        <w:spacing w:after="40"/>
      </w:pPr>
    </w:p>
    <w:p w14:paraId="7407EC33" w14:textId="77777777" w:rsidR="00F14A6A" w:rsidRDefault="00000000">
      <w:r>
        <w:br w:type="page"/>
      </w:r>
    </w:p>
    <w:p w14:paraId="6EFD59FC" w14:textId="77777777" w:rsidR="00F14A6A" w:rsidRDefault="00000000">
      <w:pPr>
        <w:pStyle w:val="Heading1"/>
      </w:pPr>
      <w:r>
        <w:lastRenderedPageBreak/>
        <w:t>7. ESP32-C5 firmware</w:t>
      </w:r>
    </w:p>
    <w:p w14:paraId="08720353" w14:textId="77777777" w:rsidR="00F14A6A" w:rsidRDefault="00000000">
      <w:pPr>
        <w:pStyle w:val="Heading2"/>
      </w:pPr>
      <w:r>
        <w:t>7.1 Source layout</w:t>
      </w:r>
    </w:p>
    <w:tbl>
      <w:tblPr>
        <w:tblStyle w:val="TableGrid"/>
        <w:tblW w:w="0" w:type="auto"/>
        <w:tblLook w:val="04A0" w:firstRow="1" w:lastRow="0" w:firstColumn="1" w:lastColumn="0" w:noHBand="0" w:noVBand="1"/>
      </w:tblPr>
      <w:tblGrid>
        <w:gridCol w:w="2494"/>
        <w:gridCol w:w="6576"/>
      </w:tblGrid>
      <w:tr w:rsidR="00F14A6A" w14:paraId="49028740" w14:textId="77777777">
        <w:tc>
          <w:tcPr>
            <w:tcW w:w="2494" w:type="dxa"/>
            <w:shd w:val="clear" w:color="auto" w:fill="DDE6EA"/>
            <w:tcMar>
              <w:top w:w="60" w:type="dxa"/>
              <w:left w:w="120" w:type="dxa"/>
              <w:bottom w:w="60" w:type="dxa"/>
              <w:right w:w="120" w:type="dxa"/>
            </w:tcMar>
          </w:tcPr>
          <w:p w14:paraId="18F6347D" w14:textId="77777777" w:rsidR="00F14A6A" w:rsidRDefault="00000000">
            <w:pPr>
              <w:spacing w:after="0"/>
            </w:pPr>
            <w:r>
              <w:rPr>
                <w:b/>
                <w:sz w:val="19"/>
              </w:rPr>
              <w:t>File</w:t>
            </w:r>
          </w:p>
        </w:tc>
        <w:tc>
          <w:tcPr>
            <w:tcW w:w="6576" w:type="dxa"/>
            <w:shd w:val="clear" w:color="auto" w:fill="DDE6EA"/>
            <w:tcMar>
              <w:top w:w="60" w:type="dxa"/>
              <w:left w:w="120" w:type="dxa"/>
              <w:bottom w:w="60" w:type="dxa"/>
              <w:right w:w="120" w:type="dxa"/>
            </w:tcMar>
          </w:tcPr>
          <w:p w14:paraId="38484EC4" w14:textId="77777777" w:rsidR="00F14A6A" w:rsidRDefault="00000000">
            <w:pPr>
              <w:spacing w:after="0"/>
            </w:pPr>
            <w:r>
              <w:rPr>
                <w:b/>
                <w:sz w:val="19"/>
              </w:rPr>
              <w:t>Responsibility</w:t>
            </w:r>
          </w:p>
        </w:tc>
      </w:tr>
      <w:tr w:rsidR="00F14A6A" w14:paraId="560B09BA" w14:textId="77777777">
        <w:tc>
          <w:tcPr>
            <w:tcW w:w="2494" w:type="dxa"/>
            <w:tcMar>
              <w:top w:w="60" w:type="dxa"/>
              <w:left w:w="120" w:type="dxa"/>
              <w:bottom w:w="60" w:type="dxa"/>
              <w:right w:w="120" w:type="dxa"/>
            </w:tcMar>
          </w:tcPr>
          <w:p w14:paraId="010B781F" w14:textId="77777777" w:rsidR="00F14A6A" w:rsidRDefault="00000000">
            <w:pPr>
              <w:spacing w:after="0"/>
            </w:pPr>
            <w:r>
              <w:rPr>
                <w:sz w:val="19"/>
              </w:rPr>
              <w:t>main.c</w:t>
            </w:r>
          </w:p>
        </w:tc>
        <w:tc>
          <w:tcPr>
            <w:tcW w:w="6576" w:type="dxa"/>
            <w:tcMar>
              <w:top w:w="60" w:type="dxa"/>
              <w:left w:w="120" w:type="dxa"/>
              <w:bottom w:w="60" w:type="dxa"/>
              <w:right w:w="120" w:type="dxa"/>
            </w:tcMar>
          </w:tcPr>
          <w:p w14:paraId="300BF6E2" w14:textId="77777777" w:rsidR="00F14A6A" w:rsidRDefault="00000000">
            <w:pPr>
              <w:spacing w:after="0"/>
            </w:pPr>
            <w:r>
              <w:rPr>
                <w:sz w:val="19"/>
              </w:rPr>
              <w:t>Entry point, WiFi and PHY setup, promiscuous receive callback, receive forwarding task, transmit task</w:t>
            </w:r>
          </w:p>
        </w:tc>
      </w:tr>
      <w:tr w:rsidR="00F14A6A" w14:paraId="14CECE6A" w14:textId="77777777">
        <w:tc>
          <w:tcPr>
            <w:tcW w:w="2494" w:type="dxa"/>
            <w:tcMar>
              <w:top w:w="60" w:type="dxa"/>
              <w:left w:w="120" w:type="dxa"/>
              <w:bottom w:w="60" w:type="dxa"/>
              <w:right w:w="120" w:type="dxa"/>
            </w:tcMar>
          </w:tcPr>
          <w:p w14:paraId="008110CF" w14:textId="77777777" w:rsidR="00F14A6A" w:rsidRDefault="00000000">
            <w:pPr>
              <w:spacing w:after="0"/>
            </w:pPr>
            <w:r>
              <w:rPr>
                <w:sz w:val="19"/>
              </w:rPr>
              <w:t>serial_link.c / .h</w:t>
            </w:r>
          </w:p>
        </w:tc>
        <w:tc>
          <w:tcPr>
            <w:tcW w:w="6576" w:type="dxa"/>
            <w:tcMar>
              <w:top w:w="60" w:type="dxa"/>
              <w:left w:w="120" w:type="dxa"/>
              <w:bottom w:w="60" w:type="dxa"/>
              <w:right w:w="120" w:type="dxa"/>
            </w:tcMar>
          </w:tcPr>
          <w:p w14:paraId="726E841A" w14:textId="77777777" w:rsidR="00F14A6A" w:rsidRDefault="00000000">
            <w:pPr>
              <w:spacing w:after="0"/>
            </w:pPr>
            <w:r>
              <w:rPr>
                <w:sz w:val="19"/>
              </w:rPr>
              <w:t>Framing, CRC, receive state machine, 1 Hz heartbeat, drop counters</w:t>
            </w:r>
          </w:p>
        </w:tc>
      </w:tr>
      <w:tr w:rsidR="00F14A6A" w14:paraId="59FE4A7B" w14:textId="77777777">
        <w:tc>
          <w:tcPr>
            <w:tcW w:w="2494" w:type="dxa"/>
            <w:tcMar>
              <w:top w:w="60" w:type="dxa"/>
              <w:left w:w="120" w:type="dxa"/>
              <w:bottom w:w="60" w:type="dxa"/>
              <w:right w:w="120" w:type="dxa"/>
            </w:tcMar>
          </w:tcPr>
          <w:p w14:paraId="5CD165FD" w14:textId="77777777" w:rsidR="00F14A6A" w:rsidRDefault="00000000">
            <w:pPr>
              <w:spacing w:after="0"/>
            </w:pPr>
            <w:r>
              <w:rPr>
                <w:sz w:val="19"/>
              </w:rPr>
              <w:t>gn_unwrap.c / .h</w:t>
            </w:r>
          </w:p>
        </w:tc>
        <w:tc>
          <w:tcPr>
            <w:tcW w:w="6576" w:type="dxa"/>
            <w:tcMar>
              <w:top w:w="60" w:type="dxa"/>
              <w:left w:w="120" w:type="dxa"/>
              <w:bottom w:w="60" w:type="dxa"/>
              <w:right w:w="120" w:type="dxa"/>
            </w:tcMar>
          </w:tcPr>
          <w:p w14:paraId="68427E90" w14:textId="77777777" w:rsidR="00F14A6A" w:rsidRDefault="00000000">
            <w:pPr>
              <w:spacing w:after="0"/>
            </w:pPr>
            <w:r>
              <w:rPr>
                <w:sz w:val="19"/>
              </w:rPr>
              <w:t>Strips 802.11, LLC and SNAP, GeoNetworking and BTP-B from received frames; extracts the port and geo area</w:t>
            </w:r>
          </w:p>
        </w:tc>
      </w:tr>
      <w:tr w:rsidR="00F14A6A" w14:paraId="57DD14C9" w14:textId="77777777">
        <w:tc>
          <w:tcPr>
            <w:tcW w:w="2494" w:type="dxa"/>
            <w:tcMar>
              <w:top w:w="60" w:type="dxa"/>
              <w:left w:w="120" w:type="dxa"/>
              <w:bottom w:w="60" w:type="dxa"/>
              <w:right w:w="120" w:type="dxa"/>
            </w:tcMar>
          </w:tcPr>
          <w:p w14:paraId="0B7C274E" w14:textId="77777777" w:rsidR="00F14A6A" w:rsidRDefault="00000000">
            <w:pPr>
              <w:spacing w:after="0"/>
            </w:pPr>
            <w:r>
              <w:rPr>
                <w:sz w:val="19"/>
              </w:rPr>
              <w:t>geonet.c / .h</w:t>
            </w:r>
          </w:p>
        </w:tc>
        <w:tc>
          <w:tcPr>
            <w:tcW w:w="6576" w:type="dxa"/>
            <w:tcMar>
              <w:top w:w="60" w:type="dxa"/>
              <w:left w:w="120" w:type="dxa"/>
              <w:bottom w:w="60" w:type="dxa"/>
              <w:right w:w="120" w:type="dxa"/>
            </w:tcMar>
          </w:tcPr>
          <w:p w14:paraId="34FC8DEA" w14:textId="77777777" w:rsidR="00F14A6A" w:rsidRDefault="00000000">
            <w:pPr>
              <w:spacing w:after="0"/>
            </w:pPr>
            <w:r>
              <w:rPr>
                <w:sz w:val="19"/>
              </w:rPr>
              <w:t>GeoNetworking Basic, Common and SHB headers and the BTP-B header for transmit</w:t>
            </w:r>
          </w:p>
        </w:tc>
      </w:tr>
      <w:tr w:rsidR="00F14A6A" w14:paraId="72707E14" w14:textId="77777777">
        <w:tc>
          <w:tcPr>
            <w:tcW w:w="2494" w:type="dxa"/>
            <w:tcMar>
              <w:top w:w="60" w:type="dxa"/>
              <w:left w:w="120" w:type="dxa"/>
              <w:bottom w:w="60" w:type="dxa"/>
              <w:right w:w="120" w:type="dxa"/>
            </w:tcMar>
          </w:tcPr>
          <w:p w14:paraId="5773477F" w14:textId="77777777" w:rsidR="00F14A6A" w:rsidRDefault="00000000">
            <w:pPr>
              <w:spacing w:after="0"/>
            </w:pPr>
            <w:r>
              <w:rPr>
                <w:sz w:val="19"/>
              </w:rPr>
              <w:t>dot11p.c / .h</w:t>
            </w:r>
          </w:p>
        </w:tc>
        <w:tc>
          <w:tcPr>
            <w:tcW w:w="6576" w:type="dxa"/>
            <w:tcMar>
              <w:top w:w="60" w:type="dxa"/>
              <w:left w:w="120" w:type="dxa"/>
              <w:bottom w:w="60" w:type="dxa"/>
              <w:right w:w="120" w:type="dxa"/>
            </w:tcMar>
          </w:tcPr>
          <w:p w14:paraId="7C8AC33A" w14:textId="77777777" w:rsidR="00F14A6A" w:rsidRDefault="00000000">
            <w:pPr>
              <w:spacing w:after="0"/>
            </w:pPr>
            <w:r>
              <w:rPr>
                <w:sz w:val="19"/>
              </w:rPr>
              <w:t>802.11 OCB frame assembly, QoS Data subtype 8, plus LLC and SNAP</w:t>
            </w:r>
          </w:p>
        </w:tc>
      </w:tr>
      <w:tr w:rsidR="00F14A6A" w14:paraId="44474327" w14:textId="77777777">
        <w:tc>
          <w:tcPr>
            <w:tcW w:w="2494" w:type="dxa"/>
            <w:tcMar>
              <w:top w:w="60" w:type="dxa"/>
              <w:left w:w="120" w:type="dxa"/>
              <w:bottom w:w="60" w:type="dxa"/>
              <w:right w:w="120" w:type="dxa"/>
            </w:tcMar>
          </w:tcPr>
          <w:p w14:paraId="60A1C8C3" w14:textId="77777777" w:rsidR="00F14A6A" w:rsidRDefault="00000000">
            <w:pPr>
              <w:spacing w:after="0"/>
            </w:pPr>
            <w:r>
              <w:rPr>
                <w:sz w:val="19"/>
              </w:rPr>
              <w:t>cam.c / .h</w:t>
            </w:r>
          </w:p>
        </w:tc>
        <w:tc>
          <w:tcPr>
            <w:tcW w:w="6576" w:type="dxa"/>
            <w:tcMar>
              <w:top w:w="60" w:type="dxa"/>
              <w:left w:w="120" w:type="dxa"/>
              <w:bottom w:w="60" w:type="dxa"/>
              <w:right w:w="120" w:type="dxa"/>
            </w:tcMar>
          </w:tcPr>
          <w:p w14:paraId="399FD8A7" w14:textId="77777777" w:rsidR="00F14A6A" w:rsidRDefault="00000000">
            <w:pPr>
              <w:spacing w:after="0"/>
            </w:pPr>
            <w:r>
              <w:rPr>
                <w:sz w:val="19"/>
              </w:rPr>
              <w:t>Minimal CAM handling on the firmware side</w:t>
            </w:r>
          </w:p>
        </w:tc>
      </w:tr>
      <w:tr w:rsidR="00F14A6A" w14:paraId="47E83C5A" w14:textId="77777777">
        <w:tc>
          <w:tcPr>
            <w:tcW w:w="2494" w:type="dxa"/>
            <w:tcMar>
              <w:top w:w="60" w:type="dxa"/>
              <w:left w:w="120" w:type="dxa"/>
              <w:bottom w:w="60" w:type="dxa"/>
              <w:right w:w="120" w:type="dxa"/>
            </w:tcMar>
          </w:tcPr>
          <w:p w14:paraId="7CE809C1" w14:textId="77777777" w:rsidR="00F14A6A" w:rsidRDefault="00000000">
            <w:pPr>
              <w:spacing w:after="0"/>
            </w:pPr>
            <w:r>
              <w:rPr>
                <w:sz w:val="19"/>
              </w:rPr>
              <w:t>denm.c / .h</w:t>
            </w:r>
          </w:p>
        </w:tc>
        <w:tc>
          <w:tcPr>
            <w:tcW w:w="6576" w:type="dxa"/>
            <w:tcMar>
              <w:top w:w="60" w:type="dxa"/>
              <w:left w:w="120" w:type="dxa"/>
              <w:bottom w:w="60" w:type="dxa"/>
              <w:right w:w="120" w:type="dxa"/>
            </w:tcMar>
          </w:tcPr>
          <w:p w14:paraId="6CCB221A" w14:textId="77777777" w:rsidR="00F14A6A" w:rsidRDefault="00000000">
            <w:pPr>
              <w:spacing w:after="0"/>
            </w:pPr>
            <w:r>
              <w:rPr>
                <w:sz w:val="19"/>
              </w:rPr>
              <w:t>UPER encoding of the minimal HLN-SV DENM used by the standalone transmitter work</w:t>
            </w:r>
          </w:p>
        </w:tc>
      </w:tr>
      <w:tr w:rsidR="00F14A6A" w14:paraId="4A6ACAD0" w14:textId="77777777">
        <w:tc>
          <w:tcPr>
            <w:tcW w:w="2494" w:type="dxa"/>
            <w:tcMar>
              <w:top w:w="60" w:type="dxa"/>
              <w:left w:w="120" w:type="dxa"/>
              <w:bottom w:w="60" w:type="dxa"/>
              <w:right w:w="120" w:type="dxa"/>
            </w:tcMar>
          </w:tcPr>
          <w:p w14:paraId="33601ABE" w14:textId="77777777" w:rsidR="00F14A6A" w:rsidRDefault="00000000">
            <w:pPr>
              <w:spacing w:after="0"/>
            </w:pPr>
            <w:r>
              <w:rPr>
                <w:sz w:val="19"/>
              </w:rPr>
              <w:t>tx_custom.c / .h</w:t>
            </w:r>
          </w:p>
        </w:tc>
        <w:tc>
          <w:tcPr>
            <w:tcW w:w="6576" w:type="dxa"/>
            <w:tcMar>
              <w:top w:w="60" w:type="dxa"/>
              <w:left w:w="120" w:type="dxa"/>
              <w:bottom w:w="60" w:type="dxa"/>
              <w:right w:w="120" w:type="dxa"/>
            </w:tcMar>
          </w:tcPr>
          <w:p w14:paraId="08EEC0E5" w14:textId="77777777" w:rsidR="00F14A6A" w:rsidRDefault="00000000">
            <w:pPr>
              <w:spacing w:after="0"/>
            </w:pPr>
            <w:r>
              <w:rPr>
                <w:sz w:val="19"/>
              </w:rPr>
              <w:t>The raw transmit bypass. See section 4.4</w:t>
            </w:r>
          </w:p>
        </w:tc>
      </w:tr>
      <w:tr w:rsidR="00F14A6A" w14:paraId="5F4B5BA4" w14:textId="77777777">
        <w:tc>
          <w:tcPr>
            <w:tcW w:w="2494" w:type="dxa"/>
            <w:tcMar>
              <w:top w:w="60" w:type="dxa"/>
              <w:left w:w="120" w:type="dxa"/>
              <w:bottom w:w="60" w:type="dxa"/>
              <w:right w:w="120" w:type="dxa"/>
            </w:tcMar>
          </w:tcPr>
          <w:p w14:paraId="7DF35B2F" w14:textId="77777777" w:rsidR="00F14A6A" w:rsidRDefault="00000000">
            <w:pPr>
              <w:spacing w:after="0"/>
            </w:pPr>
            <w:r>
              <w:rPr>
                <w:sz w:val="19"/>
              </w:rPr>
              <w:t>wifi_patches.c</w:t>
            </w:r>
          </w:p>
        </w:tc>
        <w:tc>
          <w:tcPr>
            <w:tcW w:w="6576" w:type="dxa"/>
            <w:tcMar>
              <w:top w:w="60" w:type="dxa"/>
              <w:left w:w="120" w:type="dxa"/>
              <w:bottom w:w="60" w:type="dxa"/>
              <w:right w:w="120" w:type="dxa"/>
            </w:tcMar>
          </w:tcPr>
          <w:p w14:paraId="7BFE212B" w14:textId="77777777" w:rsidR="00F14A6A" w:rsidRDefault="00000000">
            <w:pPr>
              <w:spacing w:after="0"/>
            </w:pPr>
            <w:r>
              <w:rPr>
                <w:sz w:val="19"/>
              </w:rPr>
              <w:t>A failed linker override attempt, retained only as a record</w:t>
            </w:r>
          </w:p>
        </w:tc>
      </w:tr>
    </w:tbl>
    <w:p w14:paraId="69078781" w14:textId="77777777" w:rsidR="00F14A6A" w:rsidRDefault="00F14A6A">
      <w:pPr>
        <w:spacing w:after="40"/>
      </w:pPr>
    </w:p>
    <w:p w14:paraId="60E65367" w14:textId="77777777" w:rsidR="00F14A6A" w:rsidRDefault="00000000">
      <w:pPr>
        <w:pStyle w:val="Heading2"/>
      </w:pPr>
      <w:r>
        <w:t>7.2 Receive path and the stack fix</w:t>
      </w:r>
    </w:p>
    <w:p w14:paraId="7F1A73B3" w14:textId="77777777" w:rsidR="00F14A6A" w:rsidRDefault="00000000">
      <w:r>
        <w:t>The promiscuous callback runs on the WiFi driver's own task, already several frames deep in the driver's call chain, on a stack of roughly 3.5 KB. rx_item_t is about 800 bytes, and it was originally declared as a local in that callback. Putting a fifth of the available stack into a single local is a stack overflow risk that appears only under real traffic, in front of a roadside unit rather than on a bench, and it would present as a random panic pointing nowhere near its cause.</w:t>
      </w:r>
    </w:p>
    <w:p w14:paraId="34D59FB3" w14:textId="77777777" w:rsidR="00F14A6A" w:rsidRDefault="00000000">
      <w:r>
        <w:t>Both instances are now static, one in the callback and one in the forwarding task. This is safe because each is touched by exactly one task, so there is no re-entrancy to guard, and because the queue send copies the structure out before returning, so reusing the callback's buffer on the next frame is fine. The same reasoning was already used for serial_link.c's static send buffers.</w:t>
      </w:r>
    </w:p>
    <w:p w14:paraId="025C71AB" w14:textId="77777777" w:rsidR="00F14A6A" w:rsidRDefault="00000000">
      <w:r>
        <w:t>The change is firmware-only with no protocol change, so it needed no matching application install. It was re-verified against live traffic: 1094 frames over 125 seconds with zero decode failures, USB errors, detaches, crashes or mutex timeouts. See section 13, test T9.</w:t>
      </w:r>
    </w:p>
    <w:p w14:paraId="2F816638" w14:textId="77777777" w:rsidR="00F14A6A" w:rsidRDefault="00000000">
      <w:pPr>
        <w:pStyle w:val="Heading2"/>
      </w:pPr>
      <w:r>
        <w:t>7.3 Standalone transmitter profile</w:t>
      </w:r>
    </w:p>
    <w:p w14:paraId="123B358F" w14:textId="77777777" w:rsidR="00F14A6A" w:rsidRDefault="00000000">
      <w:r>
        <w:t>A separate strand of work built a minimal DENM transmitter on the same hardware, profile HLN-SV, aftermarket stationary recovery vehicle, causeCode 94 stationaryVehicle, subCauseCode 0, transmitting only while a hazard input GPIO reads active, with no location or a la carte containers and no optional fields.</w:t>
      </w:r>
    </w:p>
    <w:p w14:paraId="1C149E18" w14:textId="64ECA587" w:rsidR="00F14A6A" w:rsidRDefault="00000000">
      <w:r>
        <w:t>Its known gaps are tracked as source TODOs and are gaps by design rather than defects: no real GNSS, so latitude and longitude are zero; no real time source, so detectionTime and referenceTime are zero and decode as 2004-01-01; a fixed non-rotating pseudonym MAC; single-hop broadcast rather than GeoBroadcast, so no multi-hop forwarding; and no message signing.</w:t>
      </w:r>
    </w:p>
    <w:p w14:paraId="5E01CFB7" w14:textId="77777777" w:rsidR="00F14A6A" w:rsidRDefault="00000000">
      <w:pPr>
        <w:pStyle w:val="Heading1"/>
      </w:pPr>
      <w:r>
        <w:lastRenderedPageBreak/>
        <w:t>8. Android application architecture</w:t>
      </w:r>
    </w:p>
    <w:p w14:paraId="068A86E3" w14:textId="77777777" w:rsidR="00F14A6A" w:rsidRDefault="00000000">
      <w:pPr>
        <w:pStyle w:val="Heading2"/>
      </w:pPr>
      <w:r>
        <w:t>8.1 Shape</w:t>
      </w:r>
    </w:p>
    <w:p w14:paraId="0B65590E" w14:textId="77777777" w:rsidR="00F14A6A" w:rsidRDefault="00000000">
      <w:r>
        <w:t>MVVM with the repository pattern throughout, Jetpack Compose for all UI with no XML layouts, and Hilt for dependency injection. Kotlin, minimum SDK 29, target SDK 36, built with Gradle 8.10.2.</w:t>
      </w:r>
    </w:p>
    <w:tbl>
      <w:tblPr>
        <w:tblStyle w:val="TableGrid"/>
        <w:tblW w:w="0" w:type="auto"/>
        <w:tblLook w:val="04A0" w:firstRow="1" w:lastRow="0" w:firstColumn="1" w:lastColumn="0" w:noHBand="0" w:noVBand="1"/>
      </w:tblPr>
      <w:tblGrid>
        <w:gridCol w:w="2381"/>
        <w:gridCol w:w="6690"/>
      </w:tblGrid>
      <w:tr w:rsidR="00F14A6A" w14:paraId="61299E6E" w14:textId="77777777">
        <w:tc>
          <w:tcPr>
            <w:tcW w:w="2381" w:type="dxa"/>
            <w:shd w:val="clear" w:color="auto" w:fill="DDE6EA"/>
            <w:tcMar>
              <w:top w:w="60" w:type="dxa"/>
              <w:left w:w="120" w:type="dxa"/>
              <w:bottom w:w="60" w:type="dxa"/>
              <w:right w:w="120" w:type="dxa"/>
            </w:tcMar>
          </w:tcPr>
          <w:p w14:paraId="4A163677" w14:textId="77777777" w:rsidR="00F14A6A" w:rsidRDefault="00000000">
            <w:pPr>
              <w:spacing w:after="0"/>
            </w:pPr>
            <w:r>
              <w:rPr>
                <w:b/>
                <w:sz w:val="19"/>
              </w:rPr>
              <w:t>Package</w:t>
            </w:r>
          </w:p>
        </w:tc>
        <w:tc>
          <w:tcPr>
            <w:tcW w:w="6690" w:type="dxa"/>
            <w:shd w:val="clear" w:color="auto" w:fill="DDE6EA"/>
            <w:tcMar>
              <w:top w:w="60" w:type="dxa"/>
              <w:left w:w="120" w:type="dxa"/>
              <w:bottom w:w="60" w:type="dxa"/>
              <w:right w:w="120" w:type="dxa"/>
            </w:tcMar>
          </w:tcPr>
          <w:p w14:paraId="51345EE7" w14:textId="77777777" w:rsidR="00F14A6A" w:rsidRDefault="00000000">
            <w:pPr>
              <w:spacing w:after="0"/>
            </w:pPr>
            <w:r>
              <w:rPr>
                <w:b/>
                <w:sz w:val="19"/>
              </w:rPr>
              <w:t>Contents</w:t>
            </w:r>
          </w:p>
        </w:tc>
      </w:tr>
      <w:tr w:rsidR="00F14A6A" w14:paraId="7BD1B236" w14:textId="77777777">
        <w:tc>
          <w:tcPr>
            <w:tcW w:w="2381" w:type="dxa"/>
            <w:tcMar>
              <w:top w:w="60" w:type="dxa"/>
              <w:left w:w="120" w:type="dxa"/>
              <w:bottom w:w="60" w:type="dxa"/>
              <w:right w:w="120" w:type="dxa"/>
            </w:tcMar>
          </w:tcPr>
          <w:p w14:paraId="14AFCBFD" w14:textId="77777777" w:rsidR="00F14A6A" w:rsidRDefault="00000000">
            <w:pPr>
              <w:spacing w:after="0"/>
            </w:pPr>
            <w:r>
              <w:rPr>
                <w:sz w:val="19"/>
              </w:rPr>
              <w:t>ui/screens/</w:t>
            </w:r>
          </w:p>
        </w:tc>
        <w:tc>
          <w:tcPr>
            <w:tcW w:w="6690" w:type="dxa"/>
            <w:tcMar>
              <w:top w:w="60" w:type="dxa"/>
              <w:left w:w="120" w:type="dxa"/>
              <w:bottom w:w="60" w:type="dxa"/>
              <w:right w:w="120" w:type="dxa"/>
            </w:tcMar>
          </w:tcPr>
          <w:p w14:paraId="37315D36" w14:textId="77777777" w:rsidR="00F14A6A" w:rsidRDefault="00000000">
            <w:pPr>
              <w:spacing w:after="0"/>
            </w:pPr>
            <w:r>
              <w:rPr>
                <w:sz w:val="19"/>
              </w:rPr>
              <w:t>Compose screens: Dashboard, Record, Trips, V2X Monitor, Settings, plus Sensors and Log reachable from developer settings</w:t>
            </w:r>
          </w:p>
        </w:tc>
      </w:tr>
      <w:tr w:rsidR="00F14A6A" w14:paraId="5A95D194" w14:textId="77777777">
        <w:tc>
          <w:tcPr>
            <w:tcW w:w="2381" w:type="dxa"/>
            <w:tcMar>
              <w:top w:w="60" w:type="dxa"/>
              <w:left w:w="120" w:type="dxa"/>
              <w:bottom w:w="60" w:type="dxa"/>
              <w:right w:w="120" w:type="dxa"/>
            </w:tcMar>
          </w:tcPr>
          <w:p w14:paraId="36AEBA67" w14:textId="77777777" w:rsidR="00F14A6A" w:rsidRDefault="00000000">
            <w:pPr>
              <w:spacing w:after="0"/>
            </w:pPr>
            <w:r>
              <w:rPr>
                <w:sz w:val="19"/>
              </w:rPr>
              <w:t>ui/navigation/</w:t>
            </w:r>
          </w:p>
        </w:tc>
        <w:tc>
          <w:tcPr>
            <w:tcW w:w="6690" w:type="dxa"/>
            <w:tcMar>
              <w:top w:w="60" w:type="dxa"/>
              <w:left w:w="120" w:type="dxa"/>
              <w:bottom w:w="60" w:type="dxa"/>
              <w:right w:w="120" w:type="dxa"/>
            </w:tcMar>
          </w:tcPr>
          <w:p w14:paraId="6831D3C3" w14:textId="77777777" w:rsidR="00F14A6A" w:rsidRDefault="00000000">
            <w:pPr>
              <w:spacing w:after="0"/>
            </w:pPr>
            <w:r>
              <w:rPr>
                <w:sz w:val="19"/>
              </w:rPr>
              <w:t>Navigation graph and the bottom bar</w:t>
            </w:r>
          </w:p>
        </w:tc>
      </w:tr>
      <w:tr w:rsidR="00F14A6A" w14:paraId="62ABBCAE" w14:textId="77777777">
        <w:tc>
          <w:tcPr>
            <w:tcW w:w="2381" w:type="dxa"/>
            <w:tcMar>
              <w:top w:w="60" w:type="dxa"/>
              <w:left w:w="120" w:type="dxa"/>
              <w:bottom w:w="60" w:type="dxa"/>
              <w:right w:w="120" w:type="dxa"/>
            </w:tcMar>
          </w:tcPr>
          <w:p w14:paraId="409610A1" w14:textId="77777777" w:rsidR="00F14A6A" w:rsidRDefault="00000000">
            <w:pPr>
              <w:spacing w:after="0"/>
            </w:pPr>
            <w:r>
              <w:rPr>
                <w:sz w:val="19"/>
              </w:rPr>
              <w:t>viewmodel/</w:t>
            </w:r>
          </w:p>
        </w:tc>
        <w:tc>
          <w:tcPr>
            <w:tcW w:w="6690" w:type="dxa"/>
            <w:tcMar>
              <w:top w:w="60" w:type="dxa"/>
              <w:left w:w="120" w:type="dxa"/>
              <w:bottom w:w="60" w:type="dxa"/>
              <w:right w:w="120" w:type="dxa"/>
            </w:tcMar>
          </w:tcPr>
          <w:p w14:paraId="5808BF9D" w14:textId="77777777" w:rsidR="00F14A6A" w:rsidRDefault="00000000">
            <w:pPr>
              <w:spacing w:after="0"/>
            </w:pPr>
            <w:r>
              <w:rPr>
                <w:sz w:val="19"/>
              </w:rPr>
              <w:t>MqttViewModel, SensorViewModel, TripRecordingViewModel</w:t>
            </w:r>
          </w:p>
        </w:tc>
      </w:tr>
      <w:tr w:rsidR="00F14A6A" w14:paraId="2990FB96" w14:textId="77777777">
        <w:tc>
          <w:tcPr>
            <w:tcW w:w="2381" w:type="dxa"/>
            <w:tcMar>
              <w:top w:w="60" w:type="dxa"/>
              <w:left w:w="120" w:type="dxa"/>
              <w:bottom w:w="60" w:type="dxa"/>
              <w:right w:w="120" w:type="dxa"/>
            </w:tcMar>
          </w:tcPr>
          <w:p w14:paraId="71724676" w14:textId="77777777" w:rsidR="00F14A6A" w:rsidRDefault="00000000">
            <w:pPr>
              <w:spacing w:after="0"/>
            </w:pPr>
            <w:r>
              <w:rPr>
                <w:sz w:val="19"/>
              </w:rPr>
              <w:t>data/mqtt/</w:t>
            </w:r>
          </w:p>
        </w:tc>
        <w:tc>
          <w:tcPr>
            <w:tcW w:w="6690" w:type="dxa"/>
            <w:tcMar>
              <w:top w:w="60" w:type="dxa"/>
              <w:left w:w="120" w:type="dxa"/>
              <w:bottom w:w="60" w:type="dxa"/>
              <w:right w:w="120" w:type="dxa"/>
            </w:tcMar>
          </w:tcPr>
          <w:p w14:paraId="4806023F" w14:textId="77777777" w:rsidR="00F14A6A" w:rsidRDefault="00000000">
            <w:pPr>
              <w:spacing w:after="0"/>
            </w:pPr>
            <w:r>
              <w:rPr>
                <w:sz w:val="19"/>
              </w:rPr>
              <w:t>MQTT repository, Paho client, exponential-backoff reconnection, preferences</w:t>
            </w:r>
          </w:p>
        </w:tc>
      </w:tr>
      <w:tr w:rsidR="00F14A6A" w14:paraId="7CA36A7E" w14:textId="77777777">
        <w:tc>
          <w:tcPr>
            <w:tcW w:w="2381" w:type="dxa"/>
            <w:tcMar>
              <w:top w:w="60" w:type="dxa"/>
              <w:left w:w="120" w:type="dxa"/>
              <w:bottom w:w="60" w:type="dxa"/>
              <w:right w:w="120" w:type="dxa"/>
            </w:tcMar>
          </w:tcPr>
          <w:p w14:paraId="3A107505" w14:textId="77777777" w:rsidR="00F14A6A" w:rsidRDefault="00000000">
            <w:pPr>
              <w:spacing w:after="0"/>
            </w:pPr>
            <w:r>
              <w:rPr>
                <w:sz w:val="19"/>
              </w:rPr>
              <w:t>data/transport/</w:t>
            </w:r>
          </w:p>
        </w:tc>
        <w:tc>
          <w:tcPr>
            <w:tcW w:w="6690" w:type="dxa"/>
            <w:tcMar>
              <w:top w:w="60" w:type="dxa"/>
              <w:left w:w="120" w:type="dxa"/>
              <w:bottom w:w="60" w:type="dxa"/>
              <w:right w:w="120" w:type="dxa"/>
            </w:tcMar>
          </w:tcPr>
          <w:p w14:paraId="24661E41" w14:textId="77777777" w:rsidR="00F14A6A" w:rsidRDefault="00000000">
            <w:pPr>
              <w:spacing w:after="0"/>
            </w:pPr>
            <w:r>
              <w:rPr>
                <w:sz w:val="19"/>
              </w:rPr>
              <w:t>UsbSerialTransport, SerialFrame, UsbNetworkDetector, ObuHardware, TransportType</w:t>
            </w:r>
          </w:p>
        </w:tc>
      </w:tr>
      <w:tr w:rsidR="00F14A6A" w14:paraId="1394EB71" w14:textId="77777777">
        <w:tc>
          <w:tcPr>
            <w:tcW w:w="2381" w:type="dxa"/>
            <w:tcMar>
              <w:top w:w="60" w:type="dxa"/>
              <w:left w:w="120" w:type="dxa"/>
              <w:bottom w:w="60" w:type="dxa"/>
              <w:right w:w="120" w:type="dxa"/>
            </w:tcMar>
          </w:tcPr>
          <w:p w14:paraId="24395D89" w14:textId="77777777" w:rsidR="00F14A6A" w:rsidRDefault="00000000">
            <w:pPr>
              <w:spacing w:after="0"/>
            </w:pPr>
            <w:r>
              <w:rPr>
                <w:sz w:val="19"/>
              </w:rPr>
              <w:t>data/cam/</w:t>
            </w:r>
          </w:p>
        </w:tc>
        <w:tc>
          <w:tcPr>
            <w:tcW w:w="6690" w:type="dxa"/>
            <w:tcMar>
              <w:top w:w="60" w:type="dxa"/>
              <w:left w:w="120" w:type="dxa"/>
              <w:bottom w:w="60" w:type="dxa"/>
              <w:right w:w="120" w:type="dxa"/>
            </w:tcMar>
          </w:tcPr>
          <w:p w14:paraId="47C60AB0" w14:textId="77777777" w:rsidR="00F14A6A" w:rsidRDefault="00000000">
            <w:pPr>
              <w:spacing w:after="0"/>
            </w:pPr>
            <w:r>
              <w:rPr>
                <w:sz w:val="19"/>
              </w:rPr>
              <w:t>CamUseCaseRepository, the convergence point of both paths</w:t>
            </w:r>
          </w:p>
        </w:tc>
      </w:tr>
      <w:tr w:rsidR="00F14A6A" w14:paraId="2E1B78DE" w14:textId="77777777">
        <w:tc>
          <w:tcPr>
            <w:tcW w:w="2381" w:type="dxa"/>
            <w:tcMar>
              <w:top w:w="60" w:type="dxa"/>
              <w:left w:w="120" w:type="dxa"/>
              <w:bottom w:w="60" w:type="dxa"/>
              <w:right w:w="120" w:type="dxa"/>
            </w:tcMar>
          </w:tcPr>
          <w:p w14:paraId="5318F7EF" w14:textId="77777777" w:rsidR="00F14A6A" w:rsidRDefault="00000000">
            <w:pPr>
              <w:spacing w:after="0"/>
            </w:pPr>
            <w:r>
              <w:rPr>
                <w:sz w:val="19"/>
              </w:rPr>
              <w:t>data/db/</w:t>
            </w:r>
          </w:p>
        </w:tc>
        <w:tc>
          <w:tcPr>
            <w:tcW w:w="6690" w:type="dxa"/>
            <w:tcMar>
              <w:top w:w="60" w:type="dxa"/>
              <w:left w:w="120" w:type="dxa"/>
              <w:bottom w:w="60" w:type="dxa"/>
              <w:right w:w="120" w:type="dxa"/>
            </w:tcMar>
          </w:tcPr>
          <w:p w14:paraId="7FEC7A44" w14:textId="77777777" w:rsidR="00F14A6A" w:rsidRDefault="00000000">
            <w:pPr>
              <w:spacing w:after="0"/>
            </w:pPr>
            <w:r>
              <w:rPr>
                <w:sz w:val="19"/>
              </w:rPr>
              <w:t>Room entities and DAOs for sessions, trips, detected events and V2X messages</w:t>
            </w:r>
          </w:p>
        </w:tc>
      </w:tr>
      <w:tr w:rsidR="00F14A6A" w14:paraId="348878DA" w14:textId="77777777">
        <w:tc>
          <w:tcPr>
            <w:tcW w:w="2381" w:type="dxa"/>
            <w:tcMar>
              <w:top w:w="60" w:type="dxa"/>
              <w:left w:w="120" w:type="dxa"/>
              <w:bottom w:w="60" w:type="dxa"/>
              <w:right w:w="120" w:type="dxa"/>
            </w:tcMar>
          </w:tcPr>
          <w:p w14:paraId="6EF8A15B" w14:textId="77777777" w:rsidR="00F14A6A" w:rsidRDefault="00000000">
            <w:pPr>
              <w:spacing w:after="0"/>
            </w:pPr>
            <w:r>
              <w:rPr>
                <w:sz w:val="19"/>
              </w:rPr>
              <w:t>domain/asn1/</w:t>
            </w:r>
          </w:p>
        </w:tc>
        <w:tc>
          <w:tcPr>
            <w:tcW w:w="6690" w:type="dxa"/>
            <w:tcMar>
              <w:top w:w="60" w:type="dxa"/>
              <w:left w:w="120" w:type="dxa"/>
              <w:bottom w:w="60" w:type="dxa"/>
              <w:right w:w="120" w:type="dxa"/>
            </w:tcMar>
          </w:tcPr>
          <w:p w14:paraId="53530F8D" w14:textId="77777777" w:rsidR="00F14A6A" w:rsidRDefault="00000000">
            <w:pPr>
              <w:spacing w:after="0"/>
            </w:pPr>
            <w:r>
              <w:rPr>
                <w:sz w:val="19"/>
              </w:rPr>
              <w:t>BitReader, BitWriter and the CAM, DENM and SPATEM UPER codecs</w:t>
            </w:r>
          </w:p>
        </w:tc>
      </w:tr>
      <w:tr w:rsidR="00F14A6A" w14:paraId="44F0FF30" w14:textId="77777777">
        <w:tc>
          <w:tcPr>
            <w:tcW w:w="2381" w:type="dxa"/>
            <w:tcMar>
              <w:top w:w="60" w:type="dxa"/>
              <w:left w:w="120" w:type="dxa"/>
              <w:bottom w:w="60" w:type="dxa"/>
              <w:right w:w="120" w:type="dxa"/>
            </w:tcMar>
          </w:tcPr>
          <w:p w14:paraId="72911ADC" w14:textId="77777777" w:rsidR="00F14A6A" w:rsidRDefault="00000000">
            <w:pPr>
              <w:spacing w:after="0"/>
            </w:pPr>
            <w:r>
              <w:rPr>
                <w:sz w:val="19"/>
              </w:rPr>
              <w:t>domain/usecase/</w:t>
            </w:r>
          </w:p>
        </w:tc>
        <w:tc>
          <w:tcPr>
            <w:tcW w:w="6690" w:type="dxa"/>
            <w:tcMar>
              <w:top w:w="60" w:type="dxa"/>
              <w:left w:w="120" w:type="dxa"/>
              <w:bottom w:w="60" w:type="dxa"/>
              <w:right w:w="120" w:type="dxa"/>
            </w:tcMar>
          </w:tcPr>
          <w:p w14:paraId="43C057B1" w14:textId="77777777" w:rsidR="00F14A6A" w:rsidRDefault="00000000">
            <w:pPr>
              <w:spacing w:after="0"/>
            </w:pPr>
            <w:r>
              <w:rPr>
                <w:sz w:val="19"/>
              </w:rPr>
              <w:t>UseCaseDetectionEngine, UseCaseDetectionConfig, UseCaseType, AlertLevel, GeoMath</w:t>
            </w:r>
          </w:p>
        </w:tc>
      </w:tr>
      <w:tr w:rsidR="00F14A6A" w14:paraId="53DB2E54" w14:textId="77777777">
        <w:tc>
          <w:tcPr>
            <w:tcW w:w="2381" w:type="dxa"/>
            <w:tcMar>
              <w:top w:w="60" w:type="dxa"/>
              <w:left w:w="120" w:type="dxa"/>
              <w:bottom w:w="60" w:type="dxa"/>
              <w:right w:w="120" w:type="dxa"/>
            </w:tcMar>
          </w:tcPr>
          <w:p w14:paraId="6C7A9EC4" w14:textId="77777777" w:rsidR="00F14A6A" w:rsidRDefault="00000000">
            <w:pPr>
              <w:spacing w:after="0"/>
            </w:pPr>
            <w:r>
              <w:rPr>
                <w:sz w:val="19"/>
              </w:rPr>
              <w:t>domain/detection/</w:t>
            </w:r>
          </w:p>
        </w:tc>
        <w:tc>
          <w:tcPr>
            <w:tcW w:w="6690" w:type="dxa"/>
            <w:tcMar>
              <w:top w:w="60" w:type="dxa"/>
              <w:left w:w="120" w:type="dxa"/>
              <w:bottom w:w="60" w:type="dxa"/>
              <w:right w:w="120" w:type="dxa"/>
            </w:tcMar>
          </w:tcPr>
          <w:p w14:paraId="3729A63C" w14:textId="77777777" w:rsidR="00F14A6A" w:rsidRDefault="00000000">
            <w:pPr>
              <w:spacing w:after="0"/>
            </w:pPr>
            <w:r>
              <w:rPr>
                <w:sz w:val="19"/>
              </w:rPr>
              <w:t>EventDetector and RunningStats, the cyclist event detector</w:t>
            </w:r>
          </w:p>
        </w:tc>
      </w:tr>
      <w:tr w:rsidR="00F14A6A" w14:paraId="56C9A74E" w14:textId="77777777">
        <w:tc>
          <w:tcPr>
            <w:tcW w:w="2381" w:type="dxa"/>
            <w:tcMar>
              <w:top w:w="60" w:type="dxa"/>
              <w:left w:w="120" w:type="dxa"/>
              <w:bottom w:w="60" w:type="dxa"/>
              <w:right w:w="120" w:type="dxa"/>
            </w:tcMar>
          </w:tcPr>
          <w:p w14:paraId="1A8D20E3" w14:textId="77777777" w:rsidR="00F14A6A" w:rsidRDefault="00000000">
            <w:pPr>
              <w:spacing w:after="0"/>
            </w:pPr>
            <w:r>
              <w:rPr>
                <w:sz w:val="19"/>
              </w:rPr>
              <w:t>domain/cam/</w:t>
            </w:r>
          </w:p>
        </w:tc>
        <w:tc>
          <w:tcPr>
            <w:tcW w:w="6690" w:type="dxa"/>
            <w:tcMar>
              <w:top w:w="60" w:type="dxa"/>
              <w:left w:w="120" w:type="dxa"/>
              <w:bottom w:w="60" w:type="dxa"/>
              <w:right w:w="120" w:type="dxa"/>
            </w:tcMar>
          </w:tcPr>
          <w:p w14:paraId="33336C2C" w14:textId="77777777" w:rsidR="00F14A6A" w:rsidRDefault="00000000">
            <w:pPr>
              <w:spacing w:after="0"/>
            </w:pPr>
            <w:r>
              <w:rPr>
                <w:sz w:val="19"/>
              </w:rPr>
              <w:t>Cam, CamParser, PhoneCamBuilder, CamTransmitConfig</w:t>
            </w:r>
          </w:p>
        </w:tc>
      </w:tr>
      <w:tr w:rsidR="00F14A6A" w14:paraId="21E43715" w14:textId="77777777">
        <w:tc>
          <w:tcPr>
            <w:tcW w:w="2381" w:type="dxa"/>
            <w:tcMar>
              <w:top w:w="60" w:type="dxa"/>
              <w:left w:w="120" w:type="dxa"/>
              <w:bottom w:w="60" w:type="dxa"/>
              <w:right w:w="120" w:type="dxa"/>
            </w:tcMar>
          </w:tcPr>
          <w:p w14:paraId="11243494" w14:textId="77777777" w:rsidR="00F14A6A" w:rsidRDefault="00000000">
            <w:pPr>
              <w:spacing w:after="0"/>
            </w:pPr>
            <w:r>
              <w:rPr>
                <w:sz w:val="19"/>
              </w:rPr>
              <w:t>service/</w:t>
            </w:r>
          </w:p>
        </w:tc>
        <w:tc>
          <w:tcPr>
            <w:tcW w:w="6690" w:type="dxa"/>
            <w:tcMar>
              <w:top w:w="60" w:type="dxa"/>
              <w:left w:w="120" w:type="dxa"/>
              <w:bottom w:w="60" w:type="dxa"/>
              <w:right w:w="120" w:type="dxa"/>
            </w:tcMar>
          </w:tcPr>
          <w:p w14:paraId="3501D20E" w14:textId="77777777" w:rsidR="00F14A6A" w:rsidRDefault="00000000">
            <w:pPr>
              <w:spacing w:after="0"/>
            </w:pPr>
            <w:r>
              <w:rPr>
                <w:sz w:val="19"/>
              </w:rPr>
              <w:t>TripRecordingService foreground service, CamTransmitLoop, CamPinger</w:t>
            </w:r>
          </w:p>
        </w:tc>
      </w:tr>
    </w:tbl>
    <w:p w14:paraId="4B21EBDB" w14:textId="77777777" w:rsidR="00F14A6A" w:rsidRDefault="00F14A6A">
      <w:pPr>
        <w:spacing w:after="40"/>
      </w:pPr>
    </w:p>
    <w:tbl>
      <w:tblPr>
        <w:tblW w:w="0" w:type="auto"/>
        <w:tblLook w:val="04A0" w:firstRow="1" w:lastRow="0" w:firstColumn="1" w:lastColumn="0" w:noHBand="0" w:noVBand="1"/>
      </w:tblPr>
      <w:tblGrid>
        <w:gridCol w:w="9504"/>
      </w:tblGrid>
      <w:tr w:rsidR="00F14A6A" w14:paraId="6159C574" w14:textId="77777777">
        <w:tc>
          <w:tcPr>
            <w:tcW w:w="9518" w:type="dxa"/>
            <w:shd w:val="clear" w:color="auto" w:fill="FFF4CE"/>
            <w:tcMar>
              <w:top w:w="140" w:type="dxa"/>
              <w:left w:w="160" w:type="dxa"/>
              <w:bottom w:w="140" w:type="dxa"/>
              <w:right w:w="160" w:type="dxa"/>
            </w:tcMar>
          </w:tcPr>
          <w:p w14:paraId="6F62187B" w14:textId="77777777" w:rsidR="00F14A6A" w:rsidRDefault="00000000">
            <w:pPr>
              <w:spacing w:after="80"/>
              <w:jc w:val="center"/>
            </w:pPr>
            <w:r>
              <w:rPr>
                <w:b/>
                <w:color w:val="7D6608"/>
                <w:sz w:val="22"/>
              </w:rPr>
              <w:t>[ IMAGE PLACEHOLDER - Figure 4 ]</w:t>
            </w:r>
          </w:p>
          <w:p w14:paraId="2152246A" w14:textId="77777777" w:rsidR="00F14A6A" w:rsidRDefault="00000000">
            <w:pPr>
              <w:spacing w:after="60"/>
            </w:pPr>
            <w:r>
              <w:rPr>
                <w:b/>
                <w:sz w:val="19"/>
              </w:rPr>
              <w:t xml:space="preserve">Caption: </w:t>
            </w:r>
            <w:r>
              <w:rPr>
                <w:sz w:val="19"/>
              </w:rPr>
              <w:t>Application layers and the dependency direction.</w:t>
            </w:r>
          </w:p>
          <w:p w14:paraId="674BC88D" w14:textId="77777777" w:rsidR="00F14A6A" w:rsidRDefault="00000000">
            <w:pPr>
              <w:spacing w:after="0"/>
            </w:pPr>
            <w:r>
              <w:rPr>
                <w:b/>
                <w:sz w:val="19"/>
              </w:rPr>
              <w:t xml:space="preserve">Must show: </w:t>
            </w:r>
            <w:r>
              <w:rPr>
                <w:sz w:val="19"/>
              </w:rPr>
              <w:t>A layered diagram with the domain packages at the centre, drawn to show that they have no outward dependencies: domain/usecase, domain/detection, domain/asn1 and domain/cam depend on nothing above them and import no Android classes. Around them, the data layer with its two transports, then viewmodel, then ui. Arrows must all point inward. Mark the pure domain packages distinctly, since their purity is what makes the unit test suite possible.</w:t>
            </w:r>
          </w:p>
        </w:tc>
      </w:tr>
    </w:tbl>
    <w:p w14:paraId="4BF8D320" w14:textId="77777777" w:rsidR="00F14A6A" w:rsidRDefault="00F14A6A">
      <w:pPr>
        <w:spacing w:after="40"/>
      </w:pPr>
    </w:p>
    <w:p w14:paraId="23C84041" w14:textId="77777777" w:rsidR="00F14A6A" w:rsidRDefault="00000000">
      <w:pPr>
        <w:pStyle w:val="Heading2"/>
      </w:pPr>
      <w:r>
        <w:t>8.2 The pure domain rule</w:t>
      </w:r>
    </w:p>
    <w:p w14:paraId="5455B7FB" w14:textId="77777777" w:rsidR="00F14A6A" w:rsidRDefault="00000000">
      <w:r>
        <w:t>The domain packages contain no Android imports. This is requirements section 9's key design principle and it is the reason the test suite exists at all: EventDetector, RunningStats, UseCaseDetectionEngine and every UPER codec are exercised as ordinary JVM unit tests with synthetic or captured input, with no emulator, no instrumentation and no Android runtime.</w:t>
      </w:r>
    </w:p>
    <w:p w14:paraId="77800520" w14:textId="77777777" w:rsidR="00F14A6A" w:rsidRDefault="00000000">
      <w:r>
        <w:t>There is no instrumented test source set. Everything that could be tested without a device was made testable without one, and everything else was verified on hardware and reported in section 13.</w:t>
      </w:r>
    </w:p>
    <w:p w14:paraId="0551A0E1" w14:textId="77777777" w:rsidR="00F14A6A" w:rsidRDefault="00000000">
      <w:pPr>
        <w:pStyle w:val="Heading2"/>
      </w:pPr>
      <w:r>
        <w:lastRenderedPageBreak/>
        <w:t>8.3 Persistence and export</w:t>
      </w:r>
    </w:p>
    <w:p w14:paraId="27957BC8" w14:textId="77777777" w:rsidR="00F14A6A" w:rsidRDefault="00000000">
      <w:r>
        <w:t>Room stores sessions, trips, detected events and V2X messages on the device. There is no backend and no login. CsvExporter writes sensor samples during a session and TripExporter produces a trip export that includes the V2X messages received and their signal strengths, shared through the standard Android share sheet.</w:t>
      </w:r>
    </w:p>
    <w:p w14:paraId="2CBA694C" w14:textId="77777777" w:rsidR="00F14A6A" w:rsidRDefault="00000000">
      <w:pPr>
        <w:pStyle w:val="Heading2"/>
      </w:pPr>
      <w:r>
        <w:t>8.4 Expiry is clock driven, not emission driven</w:t>
      </w:r>
    </w:p>
    <w:p w14:paraId="06664096" w14:textId="77777777" w:rsidR="00F14A6A" w:rsidRDefault="00000000">
      <w:r>
        <w:t>Hazards, signal states and roadside unit entries all expire on a clock rather than on the arrival of a new message. The reason is the same in all three cases and it is easy to get wrong: the source flows only emit when something arrives, so a sender that drives away or loses power would never trigger a recomputation and its entry would stay on screen indefinitely.</w:t>
      </w:r>
    </w:p>
    <w:tbl>
      <w:tblPr>
        <w:tblStyle w:val="TableGrid"/>
        <w:tblW w:w="0" w:type="auto"/>
        <w:tblLook w:val="04A0" w:firstRow="1" w:lastRow="0" w:firstColumn="1" w:lastColumn="0" w:noHBand="0" w:noVBand="1"/>
      </w:tblPr>
      <w:tblGrid>
        <w:gridCol w:w="3175"/>
        <w:gridCol w:w="1247"/>
        <w:gridCol w:w="4649"/>
      </w:tblGrid>
      <w:tr w:rsidR="00F14A6A" w14:paraId="276AB0CD" w14:textId="77777777">
        <w:tc>
          <w:tcPr>
            <w:tcW w:w="3175" w:type="dxa"/>
            <w:shd w:val="clear" w:color="auto" w:fill="DDE6EA"/>
            <w:tcMar>
              <w:top w:w="60" w:type="dxa"/>
              <w:left w:w="120" w:type="dxa"/>
              <w:bottom w:w="60" w:type="dxa"/>
              <w:right w:w="120" w:type="dxa"/>
            </w:tcMar>
          </w:tcPr>
          <w:p w14:paraId="1BC861E8" w14:textId="77777777" w:rsidR="00F14A6A" w:rsidRDefault="00000000">
            <w:pPr>
              <w:spacing w:after="0"/>
            </w:pPr>
            <w:r>
              <w:rPr>
                <w:b/>
                <w:sz w:val="19"/>
              </w:rPr>
              <w:t>Entity</w:t>
            </w:r>
          </w:p>
        </w:tc>
        <w:tc>
          <w:tcPr>
            <w:tcW w:w="1247" w:type="dxa"/>
            <w:shd w:val="clear" w:color="auto" w:fill="DDE6EA"/>
            <w:tcMar>
              <w:top w:w="60" w:type="dxa"/>
              <w:left w:w="120" w:type="dxa"/>
              <w:bottom w:w="60" w:type="dxa"/>
              <w:right w:w="120" w:type="dxa"/>
            </w:tcMar>
          </w:tcPr>
          <w:p w14:paraId="7160C996" w14:textId="77777777" w:rsidR="00F14A6A" w:rsidRDefault="00000000">
            <w:pPr>
              <w:spacing w:after="0"/>
            </w:pPr>
            <w:r>
              <w:rPr>
                <w:b/>
                <w:sz w:val="19"/>
              </w:rPr>
              <w:t>Window</w:t>
            </w:r>
          </w:p>
        </w:tc>
        <w:tc>
          <w:tcPr>
            <w:tcW w:w="4649" w:type="dxa"/>
            <w:shd w:val="clear" w:color="auto" w:fill="DDE6EA"/>
            <w:tcMar>
              <w:top w:w="60" w:type="dxa"/>
              <w:left w:w="120" w:type="dxa"/>
              <w:bottom w:w="60" w:type="dxa"/>
              <w:right w:w="120" w:type="dxa"/>
            </w:tcMar>
          </w:tcPr>
          <w:p w14:paraId="29226433" w14:textId="77777777" w:rsidR="00F14A6A" w:rsidRDefault="00000000">
            <w:pPr>
              <w:spacing w:after="0"/>
            </w:pPr>
            <w:r>
              <w:rPr>
                <w:b/>
                <w:sz w:val="19"/>
              </w:rPr>
              <w:t>Reason for that value</w:t>
            </w:r>
          </w:p>
        </w:tc>
      </w:tr>
      <w:tr w:rsidR="00F14A6A" w14:paraId="7A74FA20" w14:textId="77777777">
        <w:tc>
          <w:tcPr>
            <w:tcW w:w="3175" w:type="dxa"/>
            <w:tcMar>
              <w:top w:w="60" w:type="dxa"/>
              <w:left w:w="120" w:type="dxa"/>
              <w:bottom w:w="60" w:type="dxa"/>
              <w:right w:w="120" w:type="dxa"/>
            </w:tcMar>
          </w:tcPr>
          <w:p w14:paraId="430D6BC2" w14:textId="77777777" w:rsidR="00F14A6A" w:rsidRDefault="00000000">
            <w:pPr>
              <w:spacing w:after="0"/>
            </w:pPr>
            <w:r>
              <w:rPr>
                <w:sz w:val="19"/>
              </w:rPr>
              <w:t>Remote CAM in the detection engine</w:t>
            </w:r>
          </w:p>
        </w:tc>
        <w:tc>
          <w:tcPr>
            <w:tcW w:w="1247" w:type="dxa"/>
            <w:tcMar>
              <w:top w:w="60" w:type="dxa"/>
              <w:left w:w="120" w:type="dxa"/>
              <w:bottom w:w="60" w:type="dxa"/>
              <w:right w:w="120" w:type="dxa"/>
            </w:tcMar>
          </w:tcPr>
          <w:p w14:paraId="74EBCFA9" w14:textId="77777777" w:rsidR="00F14A6A" w:rsidRDefault="00000000">
            <w:pPr>
              <w:spacing w:after="0"/>
            </w:pPr>
            <w:r>
              <w:rPr>
                <w:sz w:val="19"/>
              </w:rPr>
              <w:t>3 s</w:t>
            </w:r>
          </w:p>
        </w:tc>
        <w:tc>
          <w:tcPr>
            <w:tcW w:w="4649" w:type="dxa"/>
            <w:tcMar>
              <w:top w:w="60" w:type="dxa"/>
              <w:left w:w="120" w:type="dxa"/>
              <w:bottom w:w="60" w:type="dxa"/>
              <w:right w:w="120" w:type="dxa"/>
            </w:tcMar>
          </w:tcPr>
          <w:p w14:paraId="158A6C9A" w14:textId="77777777" w:rsidR="00F14A6A" w:rsidRDefault="00000000">
            <w:pPr>
              <w:spacing w:after="0"/>
            </w:pPr>
            <w:r>
              <w:rPr>
                <w:sz w:val="19"/>
              </w:rPr>
              <w:t>CAMs arrive at 1 to 10 Hz. A multi-second gap means out of range or a dropped link</w:t>
            </w:r>
          </w:p>
        </w:tc>
      </w:tr>
      <w:tr w:rsidR="00F14A6A" w14:paraId="1863EFC5" w14:textId="77777777">
        <w:tc>
          <w:tcPr>
            <w:tcW w:w="3175" w:type="dxa"/>
            <w:tcMar>
              <w:top w:w="60" w:type="dxa"/>
              <w:left w:w="120" w:type="dxa"/>
              <w:bottom w:w="60" w:type="dxa"/>
              <w:right w:w="120" w:type="dxa"/>
            </w:tcMar>
          </w:tcPr>
          <w:p w14:paraId="74ACA7F1" w14:textId="77777777" w:rsidR="00F14A6A" w:rsidRDefault="00000000">
            <w:pPr>
              <w:spacing w:after="0"/>
            </w:pPr>
            <w:r>
              <w:rPr>
                <w:sz w:val="19"/>
              </w:rPr>
              <w:t>Signalised intersection</w:t>
            </w:r>
          </w:p>
        </w:tc>
        <w:tc>
          <w:tcPr>
            <w:tcW w:w="1247" w:type="dxa"/>
            <w:tcMar>
              <w:top w:w="60" w:type="dxa"/>
              <w:left w:w="120" w:type="dxa"/>
              <w:bottom w:w="60" w:type="dxa"/>
              <w:right w:w="120" w:type="dxa"/>
            </w:tcMar>
          </w:tcPr>
          <w:p w14:paraId="1EB3AE61" w14:textId="77777777" w:rsidR="00F14A6A" w:rsidRDefault="00000000">
            <w:pPr>
              <w:spacing w:after="0"/>
            </w:pPr>
            <w:r>
              <w:rPr>
                <w:sz w:val="19"/>
              </w:rPr>
              <w:t>15 s</w:t>
            </w:r>
          </w:p>
        </w:tc>
        <w:tc>
          <w:tcPr>
            <w:tcW w:w="4649" w:type="dxa"/>
            <w:tcMar>
              <w:top w:w="60" w:type="dxa"/>
              <w:left w:w="120" w:type="dxa"/>
              <w:bottom w:w="60" w:type="dxa"/>
              <w:right w:w="120" w:type="dxa"/>
            </w:tcMar>
          </w:tcPr>
          <w:p w14:paraId="6E359361" w14:textId="77777777" w:rsidR="00F14A6A" w:rsidRDefault="00000000">
            <w:pPr>
              <w:spacing w:after="0"/>
            </w:pPr>
            <w:r>
              <w:rPr>
                <w:sz w:val="19"/>
              </w:rPr>
              <w:t>A traffic light that stopped updating is not still green</w:t>
            </w:r>
          </w:p>
        </w:tc>
      </w:tr>
      <w:tr w:rsidR="00F14A6A" w14:paraId="693A201C" w14:textId="77777777">
        <w:tc>
          <w:tcPr>
            <w:tcW w:w="3175" w:type="dxa"/>
            <w:tcMar>
              <w:top w:w="60" w:type="dxa"/>
              <w:left w:w="120" w:type="dxa"/>
              <w:bottom w:w="60" w:type="dxa"/>
              <w:right w:w="120" w:type="dxa"/>
            </w:tcMar>
          </w:tcPr>
          <w:p w14:paraId="4CF21209" w14:textId="77777777" w:rsidR="00F14A6A" w:rsidRDefault="00000000">
            <w:pPr>
              <w:spacing w:after="0"/>
            </w:pPr>
            <w:r>
              <w:rPr>
                <w:sz w:val="19"/>
              </w:rPr>
              <w:t>Roadside unit in the station list</w:t>
            </w:r>
          </w:p>
        </w:tc>
        <w:tc>
          <w:tcPr>
            <w:tcW w:w="1247" w:type="dxa"/>
            <w:tcMar>
              <w:top w:w="60" w:type="dxa"/>
              <w:left w:w="120" w:type="dxa"/>
              <w:bottom w:w="60" w:type="dxa"/>
              <w:right w:w="120" w:type="dxa"/>
            </w:tcMar>
          </w:tcPr>
          <w:p w14:paraId="7DAAC952" w14:textId="77777777" w:rsidR="00F14A6A" w:rsidRDefault="00000000">
            <w:pPr>
              <w:spacing w:after="0"/>
            </w:pPr>
            <w:r>
              <w:rPr>
                <w:sz w:val="19"/>
              </w:rPr>
              <w:t>15 s</w:t>
            </w:r>
          </w:p>
        </w:tc>
        <w:tc>
          <w:tcPr>
            <w:tcW w:w="4649" w:type="dxa"/>
            <w:tcMar>
              <w:top w:w="60" w:type="dxa"/>
              <w:left w:w="120" w:type="dxa"/>
              <w:bottom w:w="60" w:type="dxa"/>
              <w:right w:w="120" w:type="dxa"/>
            </w:tcMar>
          </w:tcPr>
          <w:p w14:paraId="1BFA37C4" w14:textId="77777777" w:rsidR="00F14A6A" w:rsidRDefault="00000000">
            <w:pPr>
              <w:spacing w:after="0"/>
            </w:pPr>
            <w:r>
              <w:rPr>
                <w:sz w:val="19"/>
              </w:rPr>
              <w:t>Matches the signal window; also cleared on link down</w:t>
            </w:r>
          </w:p>
        </w:tc>
      </w:tr>
      <w:tr w:rsidR="00F14A6A" w14:paraId="1F8C5066" w14:textId="77777777">
        <w:tc>
          <w:tcPr>
            <w:tcW w:w="3175" w:type="dxa"/>
            <w:tcMar>
              <w:top w:w="60" w:type="dxa"/>
              <w:left w:w="120" w:type="dxa"/>
              <w:bottom w:w="60" w:type="dxa"/>
              <w:right w:w="120" w:type="dxa"/>
            </w:tcMar>
          </w:tcPr>
          <w:p w14:paraId="75EEBE11" w14:textId="77777777" w:rsidR="00F14A6A" w:rsidRDefault="00000000">
            <w:pPr>
              <w:spacing w:after="0"/>
            </w:pPr>
            <w:r>
              <w:rPr>
                <w:sz w:val="19"/>
              </w:rPr>
              <w:t>Hazard</w:t>
            </w:r>
          </w:p>
        </w:tc>
        <w:tc>
          <w:tcPr>
            <w:tcW w:w="1247" w:type="dxa"/>
            <w:tcMar>
              <w:top w:w="60" w:type="dxa"/>
              <w:left w:w="120" w:type="dxa"/>
              <w:bottom w:w="60" w:type="dxa"/>
              <w:right w:w="120" w:type="dxa"/>
            </w:tcMar>
          </w:tcPr>
          <w:p w14:paraId="62FE8198" w14:textId="77777777" w:rsidR="00F14A6A" w:rsidRDefault="00000000">
            <w:pPr>
              <w:spacing w:after="0"/>
            </w:pPr>
            <w:r>
              <w:rPr>
                <w:sz w:val="19"/>
              </w:rPr>
              <w:t>60 s</w:t>
            </w:r>
          </w:p>
        </w:tc>
        <w:tc>
          <w:tcPr>
            <w:tcW w:w="4649" w:type="dxa"/>
            <w:tcMar>
              <w:top w:w="60" w:type="dxa"/>
              <w:left w:w="120" w:type="dxa"/>
              <w:bottom w:w="60" w:type="dxa"/>
              <w:right w:w="120" w:type="dxa"/>
            </w:tcMar>
          </w:tcPr>
          <w:p w14:paraId="58BE81F4" w14:textId="77777777" w:rsidR="00F14A6A" w:rsidRDefault="00000000">
            <w:pPr>
              <w:spacing w:after="0"/>
            </w:pPr>
            <w:r>
              <w:rPr>
                <w:sz w:val="19"/>
              </w:rPr>
              <w:t>Measured from the last repetition of the DENM</w:t>
            </w:r>
          </w:p>
        </w:tc>
      </w:tr>
    </w:tbl>
    <w:p w14:paraId="64F51BF7" w14:textId="77777777" w:rsidR="00F14A6A" w:rsidRDefault="00F14A6A">
      <w:pPr>
        <w:spacing w:after="40"/>
      </w:pPr>
    </w:p>
    <w:p w14:paraId="2A3EB470" w14:textId="77777777" w:rsidR="00F14A6A" w:rsidRDefault="00000000">
      <w:pPr>
        <w:pStyle w:val="Heading2"/>
      </w:pPr>
      <w:r>
        <w:t>8.5 A crash worth recording</w:t>
      </w:r>
    </w:p>
    <w:p w14:paraId="429D0122" w14:textId="77777777" w:rsidR="00F14A6A" w:rsidRDefault="00000000">
      <w:r>
        <w:t>The live map crashed with a null pointer exception when messages arrived during teardown. The map library's detach permanently tears the view down, after which constructing a marker against it throws from inside the info window constructor. Teardown was being driven from an effect keyed on the lifecycle owner, which disposes independently of the composable that owns the map, so the update block could still run against an already-detached view and rebuild its markers.</w:t>
      </w:r>
    </w:p>
    <w:p w14:paraId="1C414407" w14:textId="77777777" w:rsidR="00F14A6A" w:rsidRDefault="00000000">
      <w:r>
        <w:t>The instructive part is the timing. The crash is dated ten minutes after DENM reception went live on the device. The defect had always been there, but every incoming message recomposes that view, so going from occasional updates to roughly one per second made the window easy to land in, and signal messages at about 2 Hz made it easier still. The fix moves teardown to the release callback, which is the one that means the view is gone and after which no further update is possible.</w:t>
      </w:r>
    </w:p>
    <w:p w14:paraId="0EDB8FBF" w14:textId="77777777" w:rsidR="00F14A6A" w:rsidRDefault="00000000">
      <w:r>
        <w:br w:type="page"/>
      </w:r>
    </w:p>
    <w:p w14:paraId="182645A4" w14:textId="77777777" w:rsidR="00F14A6A" w:rsidRDefault="00000000">
      <w:pPr>
        <w:pStyle w:val="Heading1"/>
      </w:pPr>
      <w:r>
        <w:lastRenderedPageBreak/>
        <w:t>9. ASN.1 UPER codecs</w:t>
      </w:r>
    </w:p>
    <w:p w14:paraId="0F4A6159" w14:textId="77777777" w:rsidR="00F14A6A" w:rsidRDefault="00000000">
      <w:r>
        <w:t>On the ESP32-C5 path the application encodes and decodes ETSI messages itself, bit by bit, in hand-written Kotlin over BitReader and BitWriter. This is the highest-risk code in the project and section 12 exists because of it.</w:t>
      </w:r>
    </w:p>
    <w:p w14:paraId="338552B9" w14:textId="77777777" w:rsidR="00F14A6A" w:rsidRDefault="00000000">
      <w:pPr>
        <w:pStyle w:val="Heading2"/>
      </w:pPr>
      <w:r>
        <w:t>9.1 What is implemented</w:t>
      </w:r>
    </w:p>
    <w:tbl>
      <w:tblPr>
        <w:tblStyle w:val="TableGrid"/>
        <w:tblW w:w="0" w:type="auto"/>
        <w:tblLook w:val="04A0" w:firstRow="1" w:lastRow="0" w:firstColumn="1" w:lastColumn="0" w:noHBand="0" w:noVBand="1"/>
      </w:tblPr>
      <w:tblGrid>
        <w:gridCol w:w="1928"/>
        <w:gridCol w:w="1814"/>
        <w:gridCol w:w="2381"/>
        <w:gridCol w:w="2948"/>
      </w:tblGrid>
      <w:tr w:rsidR="00F14A6A" w14:paraId="16F414C5" w14:textId="77777777">
        <w:tc>
          <w:tcPr>
            <w:tcW w:w="1928" w:type="dxa"/>
            <w:shd w:val="clear" w:color="auto" w:fill="DDE6EA"/>
            <w:tcMar>
              <w:top w:w="60" w:type="dxa"/>
              <w:left w:w="120" w:type="dxa"/>
              <w:bottom w:w="60" w:type="dxa"/>
              <w:right w:w="120" w:type="dxa"/>
            </w:tcMar>
          </w:tcPr>
          <w:p w14:paraId="1CC35050" w14:textId="77777777" w:rsidR="00F14A6A" w:rsidRDefault="00000000">
            <w:pPr>
              <w:spacing w:after="0"/>
            </w:pPr>
            <w:r>
              <w:rPr>
                <w:b/>
                <w:sz w:val="19"/>
              </w:rPr>
              <w:t>Codec</w:t>
            </w:r>
          </w:p>
        </w:tc>
        <w:tc>
          <w:tcPr>
            <w:tcW w:w="1814" w:type="dxa"/>
            <w:shd w:val="clear" w:color="auto" w:fill="DDE6EA"/>
            <w:tcMar>
              <w:top w:w="60" w:type="dxa"/>
              <w:left w:w="120" w:type="dxa"/>
              <w:bottom w:w="60" w:type="dxa"/>
              <w:right w:w="120" w:type="dxa"/>
            </w:tcMar>
          </w:tcPr>
          <w:p w14:paraId="0BECBD05" w14:textId="77777777" w:rsidR="00F14A6A" w:rsidRDefault="00000000">
            <w:pPr>
              <w:spacing w:after="0"/>
            </w:pPr>
            <w:r>
              <w:rPr>
                <w:b/>
                <w:sz w:val="19"/>
              </w:rPr>
              <w:t>Direction</w:t>
            </w:r>
          </w:p>
        </w:tc>
        <w:tc>
          <w:tcPr>
            <w:tcW w:w="2381" w:type="dxa"/>
            <w:shd w:val="clear" w:color="auto" w:fill="DDE6EA"/>
            <w:tcMar>
              <w:top w:w="60" w:type="dxa"/>
              <w:left w:w="120" w:type="dxa"/>
              <w:bottom w:w="60" w:type="dxa"/>
              <w:right w:w="120" w:type="dxa"/>
            </w:tcMar>
          </w:tcPr>
          <w:p w14:paraId="141C25E3" w14:textId="77777777" w:rsidR="00F14A6A" w:rsidRDefault="00000000">
            <w:pPr>
              <w:spacing w:after="0"/>
            </w:pPr>
            <w:r>
              <w:rPr>
                <w:b/>
                <w:sz w:val="19"/>
              </w:rPr>
              <w:t>Standard</w:t>
            </w:r>
          </w:p>
        </w:tc>
        <w:tc>
          <w:tcPr>
            <w:tcW w:w="2948" w:type="dxa"/>
            <w:shd w:val="clear" w:color="auto" w:fill="DDE6EA"/>
            <w:tcMar>
              <w:top w:w="60" w:type="dxa"/>
              <w:left w:w="120" w:type="dxa"/>
              <w:bottom w:w="60" w:type="dxa"/>
              <w:right w:w="120" w:type="dxa"/>
            </w:tcMar>
          </w:tcPr>
          <w:p w14:paraId="16E62A5E" w14:textId="77777777" w:rsidR="00F14A6A" w:rsidRDefault="00000000">
            <w:pPr>
              <w:spacing w:after="0"/>
            </w:pPr>
            <w:r>
              <w:rPr>
                <w:b/>
                <w:sz w:val="19"/>
              </w:rPr>
              <w:t>Notes</w:t>
            </w:r>
          </w:p>
        </w:tc>
      </w:tr>
      <w:tr w:rsidR="00F14A6A" w14:paraId="5D501AB7" w14:textId="77777777">
        <w:tc>
          <w:tcPr>
            <w:tcW w:w="1928" w:type="dxa"/>
            <w:tcMar>
              <w:top w:w="60" w:type="dxa"/>
              <w:left w:w="120" w:type="dxa"/>
              <w:bottom w:w="60" w:type="dxa"/>
              <w:right w:w="120" w:type="dxa"/>
            </w:tcMar>
          </w:tcPr>
          <w:p w14:paraId="2CCD7B05" w14:textId="77777777" w:rsidR="00F14A6A" w:rsidRDefault="00000000">
            <w:pPr>
              <w:spacing w:after="0"/>
            </w:pPr>
            <w:r>
              <w:rPr>
                <w:sz w:val="19"/>
              </w:rPr>
              <w:t>CamUperCodec</w:t>
            </w:r>
          </w:p>
        </w:tc>
        <w:tc>
          <w:tcPr>
            <w:tcW w:w="1814" w:type="dxa"/>
            <w:tcMar>
              <w:top w:w="60" w:type="dxa"/>
              <w:left w:w="120" w:type="dxa"/>
              <w:bottom w:w="60" w:type="dxa"/>
              <w:right w:w="120" w:type="dxa"/>
            </w:tcMar>
          </w:tcPr>
          <w:p w14:paraId="61F54428" w14:textId="77777777" w:rsidR="00F14A6A" w:rsidRDefault="00000000">
            <w:pPr>
              <w:spacing w:after="0"/>
            </w:pPr>
            <w:r>
              <w:rPr>
                <w:sz w:val="19"/>
              </w:rPr>
              <w:t>Encode and decode</w:t>
            </w:r>
          </w:p>
        </w:tc>
        <w:tc>
          <w:tcPr>
            <w:tcW w:w="2381" w:type="dxa"/>
            <w:tcMar>
              <w:top w:w="60" w:type="dxa"/>
              <w:left w:w="120" w:type="dxa"/>
              <w:bottom w:w="60" w:type="dxa"/>
              <w:right w:w="120" w:type="dxa"/>
            </w:tcMar>
          </w:tcPr>
          <w:p w14:paraId="1944AE77" w14:textId="77777777" w:rsidR="00F14A6A" w:rsidRDefault="00000000">
            <w:pPr>
              <w:spacing w:after="0"/>
            </w:pPr>
            <w:r>
              <w:rPr>
                <w:sz w:val="19"/>
              </w:rPr>
              <w:t>EN 302 637-2</w:t>
            </w:r>
          </w:p>
        </w:tc>
        <w:tc>
          <w:tcPr>
            <w:tcW w:w="2948" w:type="dxa"/>
            <w:tcMar>
              <w:top w:w="60" w:type="dxa"/>
              <w:left w:w="120" w:type="dxa"/>
              <w:bottom w:w="60" w:type="dxa"/>
              <w:right w:w="120" w:type="dxa"/>
            </w:tcMar>
          </w:tcPr>
          <w:p w14:paraId="7AE5CF56" w14:textId="77777777" w:rsidR="00F14A6A" w:rsidRDefault="00000000">
            <w:pPr>
              <w:spacing w:after="0"/>
            </w:pPr>
            <w:r>
              <w:rPr>
                <w:sz w:val="19"/>
              </w:rPr>
              <w:t>Encode is the phone's own broadcast; decode covers third-party and roadside unit CAM</w:t>
            </w:r>
          </w:p>
        </w:tc>
      </w:tr>
      <w:tr w:rsidR="00F14A6A" w14:paraId="633D5A36" w14:textId="77777777">
        <w:tc>
          <w:tcPr>
            <w:tcW w:w="1928" w:type="dxa"/>
            <w:tcMar>
              <w:top w:w="60" w:type="dxa"/>
              <w:left w:w="120" w:type="dxa"/>
              <w:bottom w:w="60" w:type="dxa"/>
              <w:right w:w="120" w:type="dxa"/>
            </w:tcMar>
          </w:tcPr>
          <w:p w14:paraId="651DBDB6" w14:textId="77777777" w:rsidR="00F14A6A" w:rsidRDefault="00000000">
            <w:pPr>
              <w:spacing w:after="0"/>
            </w:pPr>
            <w:r>
              <w:rPr>
                <w:sz w:val="19"/>
              </w:rPr>
              <w:t>DenmUperCodec</w:t>
            </w:r>
          </w:p>
        </w:tc>
        <w:tc>
          <w:tcPr>
            <w:tcW w:w="1814" w:type="dxa"/>
            <w:tcMar>
              <w:top w:w="60" w:type="dxa"/>
              <w:left w:w="120" w:type="dxa"/>
              <w:bottom w:w="60" w:type="dxa"/>
              <w:right w:w="120" w:type="dxa"/>
            </w:tcMar>
          </w:tcPr>
          <w:p w14:paraId="4103EA26" w14:textId="77777777" w:rsidR="00F14A6A" w:rsidRDefault="00000000">
            <w:pPr>
              <w:spacing w:after="0"/>
            </w:pPr>
            <w:r>
              <w:rPr>
                <w:sz w:val="19"/>
              </w:rPr>
              <w:t>Decode</w:t>
            </w:r>
          </w:p>
        </w:tc>
        <w:tc>
          <w:tcPr>
            <w:tcW w:w="2381" w:type="dxa"/>
            <w:tcMar>
              <w:top w:w="60" w:type="dxa"/>
              <w:left w:w="120" w:type="dxa"/>
              <w:bottom w:w="60" w:type="dxa"/>
              <w:right w:w="120" w:type="dxa"/>
            </w:tcMar>
          </w:tcPr>
          <w:p w14:paraId="4E3A9762" w14:textId="77777777" w:rsidR="00F14A6A" w:rsidRDefault="00000000">
            <w:pPr>
              <w:spacing w:after="0"/>
            </w:pPr>
            <w:r>
              <w:rPr>
                <w:sz w:val="19"/>
              </w:rPr>
              <w:t>EN 302 637-3</w:t>
            </w:r>
          </w:p>
        </w:tc>
        <w:tc>
          <w:tcPr>
            <w:tcW w:w="2948" w:type="dxa"/>
            <w:tcMar>
              <w:top w:w="60" w:type="dxa"/>
              <w:left w:w="120" w:type="dxa"/>
              <w:bottom w:w="60" w:type="dxa"/>
              <w:right w:w="120" w:type="dxa"/>
            </w:tcMar>
          </w:tcPr>
          <w:p w14:paraId="38CE73CD" w14:textId="77777777" w:rsidR="00F14A6A" w:rsidRDefault="00000000">
            <w:pPr>
              <w:spacing w:after="0"/>
            </w:pPr>
            <w:r>
              <w:rPr>
                <w:sz w:val="19"/>
              </w:rPr>
              <w:t>Receive only. The application does not generate DENM</w:t>
            </w:r>
          </w:p>
        </w:tc>
      </w:tr>
      <w:tr w:rsidR="00F14A6A" w14:paraId="33E986F2" w14:textId="77777777">
        <w:tc>
          <w:tcPr>
            <w:tcW w:w="1928" w:type="dxa"/>
            <w:tcMar>
              <w:top w:w="60" w:type="dxa"/>
              <w:left w:w="120" w:type="dxa"/>
              <w:bottom w:w="60" w:type="dxa"/>
              <w:right w:w="120" w:type="dxa"/>
            </w:tcMar>
          </w:tcPr>
          <w:p w14:paraId="43BAA22F" w14:textId="77777777" w:rsidR="00F14A6A" w:rsidRDefault="00000000">
            <w:pPr>
              <w:spacing w:after="0"/>
            </w:pPr>
            <w:r>
              <w:rPr>
                <w:sz w:val="19"/>
              </w:rPr>
              <w:t>SpatemUperCodec</w:t>
            </w:r>
          </w:p>
        </w:tc>
        <w:tc>
          <w:tcPr>
            <w:tcW w:w="1814" w:type="dxa"/>
            <w:tcMar>
              <w:top w:w="60" w:type="dxa"/>
              <w:left w:w="120" w:type="dxa"/>
              <w:bottom w:w="60" w:type="dxa"/>
              <w:right w:w="120" w:type="dxa"/>
            </w:tcMar>
          </w:tcPr>
          <w:p w14:paraId="69ECB35F" w14:textId="77777777" w:rsidR="00F14A6A" w:rsidRDefault="00000000">
            <w:pPr>
              <w:spacing w:after="0"/>
            </w:pPr>
            <w:r>
              <w:rPr>
                <w:sz w:val="19"/>
              </w:rPr>
              <w:t>Decode</w:t>
            </w:r>
          </w:p>
        </w:tc>
        <w:tc>
          <w:tcPr>
            <w:tcW w:w="2381" w:type="dxa"/>
            <w:tcMar>
              <w:top w:w="60" w:type="dxa"/>
              <w:left w:w="120" w:type="dxa"/>
              <w:bottom w:w="60" w:type="dxa"/>
              <w:right w:w="120" w:type="dxa"/>
            </w:tcMar>
          </w:tcPr>
          <w:p w14:paraId="38AA3C99" w14:textId="77777777" w:rsidR="00F14A6A" w:rsidRDefault="00000000">
            <w:pPr>
              <w:spacing w:after="0"/>
            </w:pPr>
            <w:r>
              <w:rPr>
                <w:sz w:val="19"/>
              </w:rPr>
              <w:t>TS 103 301 and SAE J2735</w:t>
            </w:r>
          </w:p>
        </w:tc>
        <w:tc>
          <w:tcPr>
            <w:tcW w:w="2948" w:type="dxa"/>
            <w:tcMar>
              <w:top w:w="60" w:type="dxa"/>
              <w:left w:w="120" w:type="dxa"/>
              <w:bottom w:w="60" w:type="dxa"/>
              <w:right w:w="120" w:type="dxa"/>
            </w:tcMar>
          </w:tcPr>
          <w:p w14:paraId="75E3816F" w14:textId="77777777" w:rsidR="00F14A6A" w:rsidRDefault="00000000">
            <w:pPr>
              <w:spacing w:after="0"/>
            </w:pPr>
            <w:r>
              <w:rPr>
                <w:sz w:val="19"/>
              </w:rPr>
              <w:t>Down to per signal group phase and timing</w:t>
            </w:r>
          </w:p>
        </w:tc>
      </w:tr>
      <w:tr w:rsidR="00F14A6A" w14:paraId="67BDB775" w14:textId="77777777">
        <w:tc>
          <w:tcPr>
            <w:tcW w:w="1928" w:type="dxa"/>
            <w:tcMar>
              <w:top w:w="60" w:type="dxa"/>
              <w:left w:w="120" w:type="dxa"/>
              <w:bottom w:w="60" w:type="dxa"/>
              <w:right w:w="120" w:type="dxa"/>
            </w:tcMar>
          </w:tcPr>
          <w:p w14:paraId="20EAC310" w14:textId="77777777" w:rsidR="00F14A6A" w:rsidRDefault="00000000">
            <w:pPr>
              <w:spacing w:after="0"/>
            </w:pPr>
            <w:r>
              <w:rPr>
                <w:sz w:val="19"/>
              </w:rPr>
              <w:t>MAPEM</w:t>
            </w:r>
          </w:p>
        </w:tc>
        <w:tc>
          <w:tcPr>
            <w:tcW w:w="1814" w:type="dxa"/>
            <w:tcMar>
              <w:top w:w="60" w:type="dxa"/>
              <w:left w:w="120" w:type="dxa"/>
              <w:bottom w:w="60" w:type="dxa"/>
              <w:right w:w="120" w:type="dxa"/>
            </w:tcMar>
          </w:tcPr>
          <w:p w14:paraId="694A0BC9" w14:textId="77777777" w:rsidR="00F14A6A" w:rsidRDefault="00000000">
            <w:pPr>
              <w:spacing w:after="0"/>
            </w:pPr>
            <w:r>
              <w:rPr>
                <w:sz w:val="19"/>
              </w:rPr>
              <w:t>Not implemented</w:t>
            </w:r>
          </w:p>
        </w:tc>
        <w:tc>
          <w:tcPr>
            <w:tcW w:w="2381" w:type="dxa"/>
            <w:tcMar>
              <w:top w:w="60" w:type="dxa"/>
              <w:left w:w="120" w:type="dxa"/>
              <w:bottom w:w="60" w:type="dxa"/>
              <w:right w:w="120" w:type="dxa"/>
            </w:tcMar>
          </w:tcPr>
          <w:p w14:paraId="58B30917" w14:textId="77777777" w:rsidR="00F14A6A" w:rsidRDefault="00000000">
            <w:pPr>
              <w:spacing w:after="0"/>
            </w:pPr>
            <w:r>
              <w:rPr>
                <w:sz w:val="19"/>
              </w:rPr>
              <w:t>TS 103 301</w:t>
            </w:r>
          </w:p>
        </w:tc>
        <w:tc>
          <w:tcPr>
            <w:tcW w:w="2948" w:type="dxa"/>
            <w:tcMar>
              <w:top w:w="60" w:type="dxa"/>
              <w:left w:w="120" w:type="dxa"/>
              <w:bottom w:w="60" w:type="dxa"/>
              <w:right w:w="120" w:type="dxa"/>
            </w:tcMar>
          </w:tcPr>
          <w:p w14:paraId="6770A6D9" w14:textId="77777777" w:rsidR="00F14A6A" w:rsidRDefault="00000000">
            <w:pPr>
              <w:spacing w:after="0"/>
            </w:pPr>
            <w:r>
              <w:rPr>
                <w:sz w:val="19"/>
              </w:rPr>
              <w:t>Nothing on air transmits it; it exists only in recorded drive data</w:t>
            </w:r>
          </w:p>
        </w:tc>
      </w:tr>
    </w:tbl>
    <w:p w14:paraId="74340188" w14:textId="77777777" w:rsidR="00F14A6A" w:rsidRDefault="00F14A6A">
      <w:pPr>
        <w:spacing w:after="40"/>
      </w:pPr>
    </w:p>
    <w:p w14:paraId="0A2BAC2E" w14:textId="77777777" w:rsidR="00F14A6A" w:rsidRDefault="00000000">
      <w:pPr>
        <w:pStyle w:val="Heading2"/>
      </w:pPr>
      <w:r>
        <w:t>9.2 Behaviour on the unexpected</w:t>
      </w:r>
    </w:p>
    <w:p w14:paraId="4879183C" w14:textId="77777777" w:rsidR="00F14A6A" w:rsidRDefault="00000000">
      <w:r>
        <w:t>The decoders return null rather than guessing whenever an extension bit or an unsupported optional field appears. This choice is what makes the zero-decode-failure result in section 13 meaningful: a zero means every frame matched the expected bit layout exactly, not that failures were being swallowed and rendered as plausible-looking values.</w:t>
      </w:r>
    </w:p>
    <w:p w14:paraId="68A38020" w14:textId="77777777" w:rsidR="00F14A6A" w:rsidRDefault="00000000">
      <w:pPr>
        <w:pStyle w:val="Heading2"/>
      </w:pPr>
      <w:r>
        <w:t>9.3 Traps that cost real time</w:t>
      </w:r>
    </w:p>
    <w:tbl>
      <w:tblPr>
        <w:tblStyle w:val="TableGrid"/>
        <w:tblW w:w="0" w:type="auto"/>
        <w:tblLook w:val="04A0" w:firstRow="1" w:lastRow="0" w:firstColumn="1" w:lastColumn="0" w:noHBand="0" w:noVBand="1"/>
      </w:tblPr>
      <w:tblGrid>
        <w:gridCol w:w="3061"/>
        <w:gridCol w:w="6009"/>
      </w:tblGrid>
      <w:tr w:rsidR="00F14A6A" w14:paraId="063A87D1" w14:textId="77777777">
        <w:tc>
          <w:tcPr>
            <w:tcW w:w="3061" w:type="dxa"/>
            <w:shd w:val="clear" w:color="auto" w:fill="DDE6EA"/>
            <w:tcMar>
              <w:top w:w="60" w:type="dxa"/>
              <w:left w:w="120" w:type="dxa"/>
              <w:bottom w:w="60" w:type="dxa"/>
              <w:right w:w="120" w:type="dxa"/>
            </w:tcMar>
          </w:tcPr>
          <w:p w14:paraId="63772CA8" w14:textId="77777777" w:rsidR="00F14A6A" w:rsidRDefault="00000000">
            <w:pPr>
              <w:spacing w:after="0"/>
            </w:pPr>
            <w:r>
              <w:rPr>
                <w:b/>
                <w:sz w:val="19"/>
              </w:rPr>
              <w:t>Trap</w:t>
            </w:r>
          </w:p>
        </w:tc>
        <w:tc>
          <w:tcPr>
            <w:tcW w:w="6009" w:type="dxa"/>
            <w:shd w:val="clear" w:color="auto" w:fill="DDE6EA"/>
            <w:tcMar>
              <w:top w:w="60" w:type="dxa"/>
              <w:left w:w="120" w:type="dxa"/>
              <w:bottom w:w="60" w:type="dxa"/>
              <w:right w:w="120" w:type="dxa"/>
            </w:tcMar>
          </w:tcPr>
          <w:p w14:paraId="6DF90B7C" w14:textId="77777777" w:rsidR="00F14A6A" w:rsidRDefault="00000000">
            <w:pPr>
              <w:spacing w:after="0"/>
            </w:pPr>
            <w:r>
              <w:rPr>
                <w:b/>
                <w:sz w:val="19"/>
              </w:rPr>
              <w:t>Detail</w:t>
            </w:r>
          </w:p>
        </w:tc>
      </w:tr>
      <w:tr w:rsidR="00F14A6A" w14:paraId="34AE8915" w14:textId="77777777">
        <w:tc>
          <w:tcPr>
            <w:tcW w:w="3061" w:type="dxa"/>
            <w:tcMar>
              <w:top w:w="60" w:type="dxa"/>
              <w:left w:w="120" w:type="dxa"/>
              <w:bottom w:w="60" w:type="dxa"/>
              <w:right w:w="120" w:type="dxa"/>
            </w:tcMar>
          </w:tcPr>
          <w:p w14:paraId="0E790278" w14:textId="77777777" w:rsidR="00F14A6A" w:rsidRDefault="00000000">
            <w:pPr>
              <w:spacing w:after="0"/>
            </w:pPr>
            <w:r>
              <w:rPr>
                <w:b/>
                <w:sz w:val="19"/>
              </w:rPr>
              <w:t>Port and message identifier crossover</w:t>
            </w:r>
          </w:p>
        </w:tc>
        <w:tc>
          <w:tcPr>
            <w:tcW w:w="6009" w:type="dxa"/>
            <w:tcMar>
              <w:top w:w="60" w:type="dxa"/>
              <w:left w:w="120" w:type="dxa"/>
              <w:bottom w:w="60" w:type="dxa"/>
              <w:right w:w="120" w:type="dxa"/>
            </w:tcMar>
          </w:tcPr>
          <w:p w14:paraId="53606925" w14:textId="77777777" w:rsidR="00F14A6A" w:rsidRDefault="00000000">
            <w:pPr>
              <w:spacing w:after="0"/>
            </w:pPr>
            <w:r>
              <w:rPr>
                <w:sz w:val="19"/>
              </w:rPr>
              <w:t>SPATEM is BTP port 2004 but ITS PDU header messageID 4, while MAPEM is port 2003 and messageID 5. The two numbering schemes are unrelated, and swapping them routes messages to the wrong decoder. Both constants are documented at their definition for this reason.</w:t>
            </w:r>
          </w:p>
        </w:tc>
      </w:tr>
      <w:tr w:rsidR="00F14A6A" w14:paraId="5E312BC3" w14:textId="77777777">
        <w:tc>
          <w:tcPr>
            <w:tcW w:w="3061" w:type="dxa"/>
            <w:tcMar>
              <w:top w:w="60" w:type="dxa"/>
              <w:left w:w="120" w:type="dxa"/>
              <w:bottom w:w="60" w:type="dxa"/>
              <w:right w:w="120" w:type="dxa"/>
            </w:tcMar>
          </w:tcPr>
          <w:p w14:paraId="26CDBFE6" w14:textId="77777777" w:rsidR="00F14A6A" w:rsidRDefault="00000000">
            <w:pPr>
              <w:spacing w:after="0"/>
            </w:pPr>
            <w:r>
              <w:rPr>
                <w:b/>
                <w:sz w:val="19"/>
              </w:rPr>
              <w:t>TimeChangeDetails is not extensible</w:t>
            </w:r>
          </w:p>
        </w:tc>
        <w:tc>
          <w:tcPr>
            <w:tcW w:w="6009" w:type="dxa"/>
            <w:tcMar>
              <w:top w:w="60" w:type="dxa"/>
              <w:left w:w="120" w:type="dxa"/>
              <w:bottom w:w="60" w:type="dxa"/>
              <w:right w:w="120" w:type="dxa"/>
            </w:tcMar>
          </w:tcPr>
          <w:p w14:paraId="3E47A928" w14:textId="77777777" w:rsidR="00F14A6A" w:rsidRDefault="00000000">
            <w:pPr>
              <w:spacing w:after="0"/>
            </w:pPr>
            <w:r>
              <w:rPr>
                <w:sz w:val="19"/>
              </w:rPr>
              <w:t>It is the one SEQUENCE in the SPATEM path declared without a trailing extension marker: five optional bits and no extension bit. Assuming uniformity here shifts every field after it. Pinned by a test.</w:t>
            </w:r>
          </w:p>
        </w:tc>
      </w:tr>
      <w:tr w:rsidR="00F14A6A" w14:paraId="275506CF" w14:textId="77777777">
        <w:tc>
          <w:tcPr>
            <w:tcW w:w="3061" w:type="dxa"/>
            <w:tcMar>
              <w:top w:w="60" w:type="dxa"/>
              <w:left w:w="120" w:type="dxa"/>
              <w:bottom w:w="60" w:type="dxa"/>
              <w:right w:w="120" w:type="dxa"/>
            </w:tcMar>
          </w:tcPr>
          <w:p w14:paraId="1F68B594" w14:textId="77777777" w:rsidR="00F14A6A" w:rsidRDefault="00000000">
            <w:pPr>
              <w:spacing w:after="0"/>
            </w:pPr>
            <w:r>
              <w:rPr>
                <w:b/>
                <w:sz w:val="19"/>
              </w:rPr>
              <w:t>maneuverAssistList cannot be skipped</w:t>
            </w:r>
          </w:p>
        </w:tc>
        <w:tc>
          <w:tcPr>
            <w:tcW w:w="6009" w:type="dxa"/>
            <w:tcMar>
              <w:top w:w="60" w:type="dxa"/>
              <w:left w:w="120" w:type="dxa"/>
              <w:bottom w:w="60" w:type="dxa"/>
              <w:right w:w="120" w:type="dxa"/>
            </w:tcMar>
          </w:tcPr>
          <w:p w14:paraId="0F0AAB29" w14:textId="77777777" w:rsidR="00F14A6A" w:rsidRDefault="00000000">
            <w:pPr>
              <w:spacing w:after="0"/>
            </w:pPr>
            <w:r>
              <w:rPr>
                <w:sz w:val="19"/>
              </w:rPr>
              <w:t>It is variable length, so when present it must be walked to find where the next movement begins. Pinned by a test.</w:t>
            </w:r>
          </w:p>
        </w:tc>
      </w:tr>
      <w:tr w:rsidR="00F14A6A" w14:paraId="7ACDD239" w14:textId="77777777">
        <w:tc>
          <w:tcPr>
            <w:tcW w:w="3061" w:type="dxa"/>
            <w:tcMar>
              <w:top w:w="60" w:type="dxa"/>
              <w:left w:w="120" w:type="dxa"/>
              <w:bottom w:w="60" w:type="dxa"/>
              <w:right w:w="120" w:type="dxa"/>
            </w:tcMar>
          </w:tcPr>
          <w:p w14:paraId="03F2EE8C" w14:textId="77777777" w:rsidR="00F14A6A" w:rsidRDefault="00000000">
            <w:pPr>
              <w:spacing w:after="0"/>
            </w:pPr>
            <w:r>
              <w:rPr>
                <w:b/>
                <w:sz w:val="19"/>
              </w:rPr>
              <w:t>TimeMark wraps hourly</w:t>
            </w:r>
          </w:p>
        </w:tc>
        <w:tc>
          <w:tcPr>
            <w:tcW w:w="6009" w:type="dxa"/>
            <w:tcMar>
              <w:top w:w="60" w:type="dxa"/>
              <w:left w:w="120" w:type="dxa"/>
              <w:bottom w:w="60" w:type="dxa"/>
              <w:right w:w="120" w:type="dxa"/>
            </w:tcMar>
          </w:tcPr>
          <w:p w14:paraId="19B61EF1" w14:textId="77777777" w:rsidR="00F14A6A" w:rsidRDefault="00000000">
            <w:pPr>
              <w:spacing w:after="0"/>
            </w:pPr>
            <w:r>
              <w:rPr>
                <w:sz w:val="19"/>
              </w:rPr>
              <w:t>The countdown corrects for the wrap. Without the correction it reads hugely negative once an hour, which is precisely when somebody is looking at it.</w:t>
            </w:r>
          </w:p>
        </w:tc>
      </w:tr>
      <w:tr w:rsidR="00F14A6A" w14:paraId="4F2CE036" w14:textId="77777777">
        <w:tc>
          <w:tcPr>
            <w:tcW w:w="3061" w:type="dxa"/>
            <w:tcMar>
              <w:top w:w="60" w:type="dxa"/>
              <w:left w:w="120" w:type="dxa"/>
              <w:bottom w:w="60" w:type="dxa"/>
              <w:right w:w="120" w:type="dxa"/>
            </w:tcMar>
          </w:tcPr>
          <w:p w14:paraId="4506CA45" w14:textId="77777777" w:rsidR="00F14A6A" w:rsidRDefault="00000000">
            <w:pPr>
              <w:spacing w:after="0"/>
            </w:pPr>
            <w:r>
              <w:rPr>
                <w:b/>
                <w:sz w:val="19"/>
              </w:rPr>
              <w:t>HighFrequencyContainer is a CHOICE</w:t>
            </w:r>
          </w:p>
        </w:tc>
        <w:tc>
          <w:tcPr>
            <w:tcW w:w="6009" w:type="dxa"/>
            <w:tcMar>
              <w:top w:w="60" w:type="dxa"/>
              <w:left w:w="120" w:type="dxa"/>
              <w:bottom w:w="60" w:type="dxa"/>
              <w:right w:w="120" w:type="dxa"/>
            </w:tcMar>
          </w:tcPr>
          <w:p w14:paraId="308A92C2" w14:textId="77777777" w:rsidR="00F14A6A" w:rsidRDefault="00000000">
            <w:pPr>
              <w:spacing w:after="0"/>
            </w:pPr>
            <w:r>
              <w:rPr>
                <w:sz w:val="19"/>
              </w:rPr>
              <w:t>A roadside unit picks rsuContainerHighFrequency, which carries no kinematics at all. The decoder originally bailed on that branch, so every roadside unit CAM was dropped, including the bench unit that sends CAM and SPATEM from the same station identifier.</w:t>
            </w:r>
          </w:p>
        </w:tc>
      </w:tr>
    </w:tbl>
    <w:p w14:paraId="07A25941" w14:textId="77777777" w:rsidR="00F14A6A" w:rsidRDefault="00F14A6A">
      <w:pPr>
        <w:spacing w:after="40"/>
      </w:pPr>
    </w:p>
    <w:p w14:paraId="7A46B9B9" w14:textId="77777777" w:rsidR="00F14A6A" w:rsidRDefault="00000000">
      <w:pPr>
        <w:pStyle w:val="Heading2"/>
      </w:pPr>
      <w:r>
        <w:lastRenderedPageBreak/>
        <w:t>9.4 The recurring failure mode</w:t>
      </w:r>
    </w:p>
    <w:p w14:paraId="064FE75F" w14:textId="77777777" w:rsidR="00F14A6A" w:rsidRDefault="00000000">
      <w:r>
        <w:t>The project has shipped the same class of bug three times: a field encoded with the wrong number of bits, which this codebase then reads back with the same wrong number.</w:t>
      </w:r>
    </w:p>
    <w:tbl>
      <w:tblPr>
        <w:tblStyle w:val="TableGrid"/>
        <w:tblW w:w="0" w:type="auto"/>
        <w:tblLook w:val="04A0" w:firstRow="1" w:lastRow="0" w:firstColumn="1" w:lastColumn="0" w:noHBand="0" w:noVBand="1"/>
      </w:tblPr>
      <w:tblGrid>
        <w:gridCol w:w="2608"/>
        <w:gridCol w:w="6463"/>
      </w:tblGrid>
      <w:tr w:rsidR="00F14A6A" w14:paraId="0CCAE27C" w14:textId="77777777">
        <w:tc>
          <w:tcPr>
            <w:tcW w:w="2608" w:type="dxa"/>
            <w:shd w:val="clear" w:color="auto" w:fill="DDE6EA"/>
            <w:tcMar>
              <w:top w:w="60" w:type="dxa"/>
              <w:left w:w="120" w:type="dxa"/>
              <w:bottom w:w="60" w:type="dxa"/>
              <w:right w:w="120" w:type="dxa"/>
            </w:tcMar>
          </w:tcPr>
          <w:p w14:paraId="426BD00C" w14:textId="77777777" w:rsidR="00F14A6A" w:rsidRDefault="00000000">
            <w:pPr>
              <w:spacing w:after="0"/>
            </w:pPr>
            <w:r>
              <w:rPr>
                <w:b/>
                <w:sz w:val="19"/>
              </w:rPr>
              <w:t>Field</w:t>
            </w:r>
          </w:p>
        </w:tc>
        <w:tc>
          <w:tcPr>
            <w:tcW w:w="6463" w:type="dxa"/>
            <w:shd w:val="clear" w:color="auto" w:fill="DDE6EA"/>
            <w:tcMar>
              <w:top w:w="60" w:type="dxa"/>
              <w:left w:w="120" w:type="dxa"/>
              <w:bottom w:w="60" w:type="dxa"/>
              <w:right w:w="120" w:type="dxa"/>
            </w:tcMar>
          </w:tcPr>
          <w:p w14:paraId="3D194077" w14:textId="77777777" w:rsidR="00F14A6A" w:rsidRDefault="00000000">
            <w:pPr>
              <w:spacing w:after="0"/>
            </w:pPr>
            <w:r>
              <w:rPr>
                <w:b/>
                <w:sz w:val="19"/>
              </w:rPr>
              <w:t>What was wrong</w:t>
            </w:r>
          </w:p>
        </w:tc>
      </w:tr>
      <w:tr w:rsidR="00F14A6A" w14:paraId="5AAB54E3" w14:textId="77777777">
        <w:tc>
          <w:tcPr>
            <w:tcW w:w="2608" w:type="dxa"/>
            <w:tcMar>
              <w:top w:w="60" w:type="dxa"/>
              <w:left w:w="120" w:type="dxa"/>
              <w:bottom w:w="60" w:type="dxa"/>
              <w:right w:w="120" w:type="dxa"/>
            </w:tcMar>
          </w:tcPr>
          <w:p w14:paraId="5E5F6CF0" w14:textId="77777777" w:rsidR="00F14A6A" w:rsidRDefault="00000000">
            <w:pPr>
              <w:spacing w:after="0"/>
            </w:pPr>
            <w:r>
              <w:rPr>
                <w:sz w:val="19"/>
              </w:rPr>
              <w:t>CurvatureCalculationMode</w:t>
            </w:r>
          </w:p>
        </w:tc>
        <w:tc>
          <w:tcPr>
            <w:tcW w:w="6463" w:type="dxa"/>
            <w:tcMar>
              <w:top w:w="60" w:type="dxa"/>
              <w:left w:w="120" w:type="dxa"/>
              <w:bottom w:w="60" w:type="dxa"/>
              <w:right w:w="120" w:type="dxa"/>
            </w:tcMar>
          </w:tcPr>
          <w:p w14:paraId="0DE30E61" w14:textId="77777777" w:rsidR="00F14A6A" w:rsidRDefault="00000000">
            <w:pPr>
              <w:spacing w:after="0"/>
            </w:pPr>
            <w:r>
              <w:rPr>
                <w:sz w:val="19"/>
              </w:rPr>
              <w:t>Wrong bit width on encode</w:t>
            </w:r>
          </w:p>
        </w:tc>
      </w:tr>
      <w:tr w:rsidR="00F14A6A" w14:paraId="149EE735" w14:textId="77777777">
        <w:tc>
          <w:tcPr>
            <w:tcW w:w="2608" w:type="dxa"/>
            <w:tcMar>
              <w:top w:w="60" w:type="dxa"/>
              <w:left w:w="120" w:type="dxa"/>
              <w:bottom w:w="60" w:type="dxa"/>
              <w:right w:w="120" w:type="dxa"/>
            </w:tcMar>
          </w:tcPr>
          <w:p w14:paraId="79E46466" w14:textId="77777777" w:rsidR="00F14A6A" w:rsidRDefault="00000000">
            <w:pPr>
              <w:spacing w:after="0"/>
            </w:pPr>
            <w:r>
              <w:rPr>
                <w:sz w:val="19"/>
              </w:rPr>
              <w:t>GeoNetworking reserved bytes</w:t>
            </w:r>
          </w:p>
        </w:tc>
        <w:tc>
          <w:tcPr>
            <w:tcW w:w="6463" w:type="dxa"/>
            <w:tcMar>
              <w:top w:w="60" w:type="dxa"/>
              <w:left w:w="120" w:type="dxa"/>
              <w:bottom w:w="60" w:type="dxa"/>
              <w:right w:w="120" w:type="dxa"/>
            </w:tcMar>
          </w:tcPr>
          <w:p w14:paraId="49EC9863" w14:textId="77777777" w:rsidR="00F14A6A" w:rsidRDefault="00000000">
            <w:pPr>
              <w:spacing w:after="0"/>
            </w:pPr>
            <w:r>
              <w:rPr>
                <w:sz w:val="19"/>
              </w:rPr>
              <w:t>Wrong width, in the firmware's header construction</w:t>
            </w:r>
          </w:p>
        </w:tc>
      </w:tr>
      <w:tr w:rsidR="00F14A6A" w14:paraId="7EC830FF" w14:textId="77777777">
        <w:tc>
          <w:tcPr>
            <w:tcW w:w="2608" w:type="dxa"/>
            <w:tcMar>
              <w:top w:w="60" w:type="dxa"/>
              <w:left w:w="120" w:type="dxa"/>
              <w:bottom w:w="60" w:type="dxa"/>
              <w:right w:w="120" w:type="dxa"/>
            </w:tcMar>
          </w:tcPr>
          <w:p w14:paraId="2F189C8B" w14:textId="77777777" w:rsidR="00F14A6A" w:rsidRDefault="00000000">
            <w:pPr>
              <w:spacing w:after="0"/>
            </w:pPr>
            <w:r>
              <w:rPr>
                <w:sz w:val="19"/>
              </w:rPr>
              <w:t>yawRateConfidence</w:t>
            </w:r>
          </w:p>
        </w:tc>
        <w:tc>
          <w:tcPr>
            <w:tcW w:w="6463" w:type="dxa"/>
            <w:tcMar>
              <w:top w:w="60" w:type="dxa"/>
              <w:left w:w="120" w:type="dxa"/>
              <w:bottom w:w="60" w:type="dxa"/>
              <w:right w:w="120" w:type="dxa"/>
            </w:tcMar>
          </w:tcPr>
          <w:p w14:paraId="5E3A547D" w14:textId="77777777" w:rsidR="00F14A6A" w:rsidRDefault="00000000">
            <w:pPr>
              <w:spacing w:after="0"/>
            </w:pPr>
            <w:r>
              <w:rPr>
                <w:sz w:val="19"/>
              </w:rPr>
              <w:t>YawRateConfidence has nine enumerands, 0 to 8, so UPER needs 4 bits and unavailable is 8. The encoder wrote 3 bits with value 7: one bit short and the wrong symbol, shifting every field after yawRate for any standards-strict receiver</w:t>
            </w:r>
          </w:p>
        </w:tc>
      </w:tr>
    </w:tbl>
    <w:p w14:paraId="610CB4ED" w14:textId="77777777" w:rsidR="00F14A6A" w:rsidRDefault="00F14A6A">
      <w:pPr>
        <w:spacing w:after="40"/>
      </w:pPr>
    </w:p>
    <w:tbl>
      <w:tblPr>
        <w:tblW w:w="0" w:type="auto"/>
        <w:tblLook w:val="04A0" w:firstRow="1" w:lastRow="0" w:firstColumn="1" w:lastColumn="0" w:noHBand="0" w:noVBand="1"/>
      </w:tblPr>
      <w:tblGrid>
        <w:gridCol w:w="9424"/>
      </w:tblGrid>
      <w:tr w:rsidR="00F14A6A" w14:paraId="0911EA00" w14:textId="77777777">
        <w:tc>
          <w:tcPr>
            <w:tcW w:w="9518" w:type="dxa"/>
            <w:shd w:val="clear" w:color="auto" w:fill="EAF2F8"/>
            <w:tcMar>
              <w:top w:w="110" w:type="dxa"/>
              <w:left w:w="120" w:type="dxa"/>
              <w:bottom w:w="110" w:type="dxa"/>
              <w:right w:w="120" w:type="dxa"/>
            </w:tcMar>
          </w:tcPr>
          <w:p w14:paraId="3F85BF8A" w14:textId="77777777" w:rsidR="00F14A6A" w:rsidRDefault="00000000">
            <w:pPr>
              <w:spacing w:after="0"/>
            </w:pPr>
            <w:r>
              <w:rPr>
                <w:b/>
                <w:color w:val="1A5276"/>
              </w:rPr>
              <w:t xml:space="preserve">Why an internal round-trip test cannot catch this.  </w:t>
            </w:r>
            <w:r>
              <w:t>Phone and ESP32-C5 agree perfectly with each other and with nothing else. Every self-consistent round-trip test passes while the frames on air are malformed. The defect is invisible to any test whose oracle is this project's own decoder. That observation is the entire justification for the verification method in section 12, and it was arrived at the expensive way, three times.</w:t>
            </w:r>
          </w:p>
        </w:tc>
      </w:tr>
    </w:tbl>
    <w:p w14:paraId="0F4AC5D0" w14:textId="77777777" w:rsidR="00F14A6A" w:rsidRDefault="00F14A6A">
      <w:pPr>
        <w:spacing w:after="40"/>
      </w:pPr>
    </w:p>
    <w:p w14:paraId="42937ECD" w14:textId="77777777" w:rsidR="00F14A6A" w:rsidRDefault="00000000">
      <w:r>
        <w:br w:type="page"/>
      </w:r>
    </w:p>
    <w:p w14:paraId="2F7447D4" w14:textId="77777777" w:rsidR="00F14A6A" w:rsidRDefault="00000000">
      <w:pPr>
        <w:pStyle w:val="Heading1"/>
      </w:pPr>
      <w:r>
        <w:lastRenderedPageBreak/>
        <w:t>10. CAM-based use case detection engine</w:t>
      </w:r>
    </w:p>
    <w:p w14:paraId="1AF46330" w14:textId="77777777" w:rsidR="00F14A6A" w:rsidRDefault="00000000">
      <w:r>
        <w:t>UseCaseDetectionEngine correlates the rider's own latest state with a short history of CAMs received per remote road user, evaluates the geometric and kinematic conditions for each in-scope use case, and raises alerts under a three-tier model.</w:t>
      </w:r>
    </w:p>
    <w:p w14:paraId="2C8DF3BE" w14:textId="77777777" w:rsidR="00F14A6A" w:rsidRDefault="00000000">
      <w:pPr>
        <w:pStyle w:val="Heading2"/>
      </w:pPr>
      <w:r>
        <w:t>10.1 Scope: five use cases, all CAM only</w:t>
      </w:r>
    </w:p>
    <w:tbl>
      <w:tblPr>
        <w:tblStyle w:val="TableGrid"/>
        <w:tblW w:w="0" w:type="auto"/>
        <w:tblLook w:val="04A0" w:firstRow="1" w:lastRow="0" w:firstColumn="1" w:lastColumn="0" w:noHBand="0" w:noVBand="1"/>
      </w:tblPr>
      <w:tblGrid>
        <w:gridCol w:w="1587"/>
        <w:gridCol w:w="2041"/>
        <w:gridCol w:w="5443"/>
      </w:tblGrid>
      <w:tr w:rsidR="00F14A6A" w14:paraId="31AB8614" w14:textId="77777777">
        <w:tc>
          <w:tcPr>
            <w:tcW w:w="1587" w:type="dxa"/>
            <w:shd w:val="clear" w:color="auto" w:fill="DDE6EA"/>
            <w:tcMar>
              <w:top w:w="60" w:type="dxa"/>
              <w:left w:w="120" w:type="dxa"/>
              <w:bottom w:w="60" w:type="dxa"/>
              <w:right w:w="120" w:type="dxa"/>
            </w:tcMar>
          </w:tcPr>
          <w:p w14:paraId="5CCC888D" w14:textId="77777777" w:rsidR="00F14A6A" w:rsidRDefault="00000000">
            <w:pPr>
              <w:spacing w:after="0"/>
            </w:pPr>
            <w:r>
              <w:rPr>
                <w:b/>
                <w:sz w:val="19"/>
              </w:rPr>
              <w:t>Use case</w:t>
            </w:r>
          </w:p>
        </w:tc>
        <w:tc>
          <w:tcPr>
            <w:tcW w:w="2041" w:type="dxa"/>
            <w:shd w:val="clear" w:color="auto" w:fill="DDE6EA"/>
            <w:tcMar>
              <w:top w:w="60" w:type="dxa"/>
              <w:left w:w="120" w:type="dxa"/>
              <w:bottom w:w="60" w:type="dxa"/>
              <w:right w:w="120" w:type="dxa"/>
            </w:tcMar>
          </w:tcPr>
          <w:p w14:paraId="2D9F82D5" w14:textId="77777777" w:rsidR="00F14A6A" w:rsidRDefault="00000000">
            <w:pPr>
              <w:spacing w:after="0"/>
            </w:pPr>
            <w:r>
              <w:rPr>
                <w:b/>
                <w:sz w:val="19"/>
              </w:rPr>
              <w:t>C2C-CC identifier</w:t>
            </w:r>
          </w:p>
        </w:tc>
        <w:tc>
          <w:tcPr>
            <w:tcW w:w="5443" w:type="dxa"/>
            <w:shd w:val="clear" w:color="auto" w:fill="DDE6EA"/>
            <w:tcMar>
              <w:top w:w="60" w:type="dxa"/>
              <w:left w:w="120" w:type="dxa"/>
              <w:bottom w:w="60" w:type="dxa"/>
              <w:right w:w="120" w:type="dxa"/>
            </w:tcMar>
          </w:tcPr>
          <w:p w14:paraId="5B6AF7A6" w14:textId="77777777" w:rsidR="00F14A6A" w:rsidRDefault="00000000">
            <w:pPr>
              <w:spacing w:after="0"/>
            </w:pPr>
            <w:r>
              <w:rPr>
                <w:b/>
                <w:sz w:val="19"/>
              </w:rPr>
              <w:t>Meaning</w:t>
            </w:r>
          </w:p>
        </w:tc>
      </w:tr>
      <w:tr w:rsidR="00F14A6A" w14:paraId="328EF64D" w14:textId="77777777">
        <w:tc>
          <w:tcPr>
            <w:tcW w:w="1587" w:type="dxa"/>
            <w:tcMar>
              <w:top w:w="60" w:type="dxa"/>
              <w:left w:w="120" w:type="dxa"/>
              <w:bottom w:w="60" w:type="dxa"/>
              <w:right w:w="120" w:type="dxa"/>
            </w:tcMar>
          </w:tcPr>
          <w:p w14:paraId="1C4380E3" w14:textId="77777777" w:rsidR="00F14A6A" w:rsidRDefault="00000000">
            <w:pPr>
              <w:spacing w:after="0"/>
            </w:pPr>
            <w:r>
              <w:rPr>
                <w:sz w:val="19"/>
              </w:rPr>
              <w:t>IMA-B</w:t>
            </w:r>
          </w:p>
        </w:tc>
        <w:tc>
          <w:tcPr>
            <w:tcW w:w="2041" w:type="dxa"/>
            <w:tcMar>
              <w:top w:w="60" w:type="dxa"/>
              <w:left w:w="120" w:type="dxa"/>
              <w:bottom w:w="60" w:type="dxa"/>
              <w:right w:w="120" w:type="dxa"/>
            </w:tcMar>
          </w:tcPr>
          <w:p w14:paraId="64B45336" w14:textId="77777777" w:rsidR="00F14A6A" w:rsidRDefault="00000000">
            <w:pPr>
              <w:spacing w:after="0"/>
            </w:pPr>
            <w:r>
              <w:rPr>
                <w:sz w:val="19"/>
              </w:rPr>
              <w:t>UC_BIKE_00001/2</w:t>
            </w:r>
          </w:p>
        </w:tc>
        <w:tc>
          <w:tcPr>
            <w:tcW w:w="5443" w:type="dxa"/>
            <w:tcMar>
              <w:top w:w="60" w:type="dxa"/>
              <w:left w:w="120" w:type="dxa"/>
              <w:bottom w:w="60" w:type="dxa"/>
              <w:right w:w="120" w:type="dxa"/>
            </w:tcMar>
          </w:tcPr>
          <w:p w14:paraId="74E93B25" w14:textId="77777777" w:rsidR="00F14A6A" w:rsidRDefault="00000000">
            <w:pPr>
              <w:spacing w:after="0"/>
            </w:pPr>
            <w:r>
              <w:rPr>
                <w:sz w:val="19"/>
              </w:rPr>
              <w:t>Intersection movement assist for bikes. The project's primary use case</w:t>
            </w:r>
          </w:p>
        </w:tc>
      </w:tr>
      <w:tr w:rsidR="00F14A6A" w14:paraId="0FE2D736" w14:textId="77777777">
        <w:tc>
          <w:tcPr>
            <w:tcW w:w="1587" w:type="dxa"/>
            <w:tcMar>
              <w:top w:w="60" w:type="dxa"/>
              <w:left w:w="120" w:type="dxa"/>
              <w:bottom w:w="60" w:type="dxa"/>
              <w:right w:w="120" w:type="dxa"/>
            </w:tcMar>
          </w:tcPr>
          <w:p w14:paraId="318BA531" w14:textId="77777777" w:rsidR="00F14A6A" w:rsidRDefault="00000000">
            <w:pPr>
              <w:spacing w:after="0"/>
            </w:pPr>
            <w:r>
              <w:rPr>
                <w:sz w:val="19"/>
              </w:rPr>
              <w:t>IMA-S</w:t>
            </w:r>
          </w:p>
        </w:tc>
        <w:tc>
          <w:tcPr>
            <w:tcW w:w="2041" w:type="dxa"/>
            <w:tcMar>
              <w:top w:w="60" w:type="dxa"/>
              <w:left w:w="120" w:type="dxa"/>
              <w:bottom w:w="60" w:type="dxa"/>
              <w:right w:w="120" w:type="dxa"/>
            </w:tcMar>
          </w:tcPr>
          <w:p w14:paraId="554D0BA3" w14:textId="77777777" w:rsidR="00F14A6A" w:rsidRDefault="00000000">
            <w:pPr>
              <w:spacing w:after="0"/>
            </w:pPr>
            <w:r>
              <w:rPr>
                <w:sz w:val="19"/>
              </w:rPr>
              <w:t>UC_BIKE_00003</w:t>
            </w:r>
          </w:p>
        </w:tc>
        <w:tc>
          <w:tcPr>
            <w:tcW w:w="5443" w:type="dxa"/>
            <w:tcMar>
              <w:top w:w="60" w:type="dxa"/>
              <w:left w:w="120" w:type="dxa"/>
              <w:bottom w:w="60" w:type="dxa"/>
              <w:right w:w="120" w:type="dxa"/>
            </w:tcMar>
          </w:tcPr>
          <w:p w14:paraId="07C446F5" w14:textId="77777777" w:rsidR="00F14A6A" w:rsidRDefault="00000000">
            <w:pPr>
              <w:spacing w:after="0"/>
            </w:pPr>
            <w:r>
              <w:rPr>
                <w:sz w:val="19"/>
              </w:rPr>
              <w:t>Intersection movement assist with a standstill vehicle</w:t>
            </w:r>
          </w:p>
        </w:tc>
      </w:tr>
      <w:tr w:rsidR="00F14A6A" w14:paraId="41D23AD8" w14:textId="77777777">
        <w:tc>
          <w:tcPr>
            <w:tcW w:w="1587" w:type="dxa"/>
            <w:tcMar>
              <w:top w:w="60" w:type="dxa"/>
              <w:left w:w="120" w:type="dxa"/>
              <w:bottom w:w="60" w:type="dxa"/>
              <w:right w:w="120" w:type="dxa"/>
            </w:tcMar>
          </w:tcPr>
          <w:p w14:paraId="0C66DA8F" w14:textId="77777777" w:rsidR="00F14A6A" w:rsidRDefault="00000000">
            <w:pPr>
              <w:spacing w:after="0"/>
            </w:pPr>
            <w:r>
              <w:rPr>
                <w:sz w:val="19"/>
              </w:rPr>
              <w:t>RTW-B</w:t>
            </w:r>
          </w:p>
        </w:tc>
        <w:tc>
          <w:tcPr>
            <w:tcW w:w="2041" w:type="dxa"/>
            <w:tcMar>
              <w:top w:w="60" w:type="dxa"/>
              <w:left w:w="120" w:type="dxa"/>
              <w:bottom w:w="60" w:type="dxa"/>
              <w:right w:w="120" w:type="dxa"/>
            </w:tcMar>
          </w:tcPr>
          <w:p w14:paraId="60DB4C4E" w14:textId="77777777" w:rsidR="00F14A6A" w:rsidRDefault="00000000">
            <w:pPr>
              <w:spacing w:after="0"/>
            </w:pPr>
            <w:r>
              <w:rPr>
                <w:sz w:val="19"/>
              </w:rPr>
              <w:t>UC_BIKE_00004/5</w:t>
            </w:r>
          </w:p>
        </w:tc>
        <w:tc>
          <w:tcPr>
            <w:tcW w:w="5443" w:type="dxa"/>
            <w:tcMar>
              <w:top w:w="60" w:type="dxa"/>
              <w:left w:w="120" w:type="dxa"/>
              <w:bottom w:w="60" w:type="dxa"/>
              <w:right w:w="120" w:type="dxa"/>
            </w:tcMar>
          </w:tcPr>
          <w:p w14:paraId="580B3A8E" w14:textId="77777777" w:rsidR="00F14A6A" w:rsidRDefault="00000000">
            <w:pPr>
              <w:spacing w:after="0"/>
            </w:pPr>
            <w:r>
              <w:rPr>
                <w:sz w:val="19"/>
              </w:rPr>
              <w:t>Right turn warning for bike</w:t>
            </w:r>
          </w:p>
        </w:tc>
      </w:tr>
      <w:tr w:rsidR="00F14A6A" w14:paraId="5BF46F37" w14:textId="77777777">
        <w:tc>
          <w:tcPr>
            <w:tcW w:w="1587" w:type="dxa"/>
            <w:tcMar>
              <w:top w:w="60" w:type="dxa"/>
              <w:left w:w="120" w:type="dxa"/>
              <w:bottom w:w="60" w:type="dxa"/>
              <w:right w:w="120" w:type="dxa"/>
            </w:tcMar>
          </w:tcPr>
          <w:p w14:paraId="39284178" w14:textId="77777777" w:rsidR="00F14A6A" w:rsidRDefault="00000000">
            <w:pPr>
              <w:spacing w:after="0"/>
            </w:pPr>
            <w:r>
              <w:rPr>
                <w:sz w:val="19"/>
              </w:rPr>
              <w:t>LTW-B</w:t>
            </w:r>
          </w:p>
        </w:tc>
        <w:tc>
          <w:tcPr>
            <w:tcW w:w="2041" w:type="dxa"/>
            <w:tcMar>
              <w:top w:w="60" w:type="dxa"/>
              <w:left w:w="120" w:type="dxa"/>
              <w:bottom w:w="60" w:type="dxa"/>
              <w:right w:w="120" w:type="dxa"/>
            </w:tcMar>
          </w:tcPr>
          <w:p w14:paraId="586459A1" w14:textId="77777777" w:rsidR="00F14A6A" w:rsidRDefault="00000000">
            <w:pPr>
              <w:spacing w:after="0"/>
            </w:pPr>
            <w:r>
              <w:rPr>
                <w:sz w:val="19"/>
              </w:rPr>
              <w:t>UC_BIKE_00006/7</w:t>
            </w:r>
          </w:p>
        </w:tc>
        <w:tc>
          <w:tcPr>
            <w:tcW w:w="5443" w:type="dxa"/>
            <w:tcMar>
              <w:top w:w="60" w:type="dxa"/>
              <w:left w:w="120" w:type="dxa"/>
              <w:bottom w:w="60" w:type="dxa"/>
              <w:right w:w="120" w:type="dxa"/>
            </w:tcMar>
          </w:tcPr>
          <w:p w14:paraId="1CCF68CE" w14:textId="77777777" w:rsidR="00F14A6A" w:rsidRDefault="00000000">
            <w:pPr>
              <w:spacing w:after="0"/>
            </w:pPr>
            <w:r>
              <w:rPr>
                <w:sz w:val="19"/>
              </w:rPr>
              <w:t>Left turn warning for bike</w:t>
            </w:r>
          </w:p>
        </w:tc>
      </w:tr>
      <w:tr w:rsidR="00F14A6A" w14:paraId="2E72F1F6" w14:textId="77777777">
        <w:tc>
          <w:tcPr>
            <w:tcW w:w="1587" w:type="dxa"/>
            <w:tcMar>
              <w:top w:w="60" w:type="dxa"/>
              <w:left w:w="120" w:type="dxa"/>
              <w:bottom w:w="60" w:type="dxa"/>
              <w:right w:w="120" w:type="dxa"/>
            </w:tcMar>
          </w:tcPr>
          <w:p w14:paraId="4B5B7CA7" w14:textId="77777777" w:rsidR="00F14A6A" w:rsidRDefault="00000000">
            <w:pPr>
              <w:spacing w:after="0"/>
            </w:pPr>
            <w:r>
              <w:rPr>
                <w:sz w:val="19"/>
              </w:rPr>
              <w:t>SMVA/BCW-B</w:t>
            </w:r>
          </w:p>
        </w:tc>
        <w:tc>
          <w:tcPr>
            <w:tcW w:w="2041" w:type="dxa"/>
            <w:tcMar>
              <w:top w:w="60" w:type="dxa"/>
              <w:left w:w="120" w:type="dxa"/>
              <w:bottom w:w="60" w:type="dxa"/>
              <w:right w:w="120" w:type="dxa"/>
            </w:tcMar>
          </w:tcPr>
          <w:p w14:paraId="0FC9ED2F" w14:textId="77777777" w:rsidR="00F14A6A" w:rsidRDefault="00000000">
            <w:pPr>
              <w:spacing w:after="0"/>
            </w:pPr>
            <w:r>
              <w:rPr>
                <w:sz w:val="19"/>
              </w:rPr>
              <w:t>UC_BIKE_00008/9</w:t>
            </w:r>
          </w:p>
        </w:tc>
        <w:tc>
          <w:tcPr>
            <w:tcW w:w="5443" w:type="dxa"/>
            <w:tcMar>
              <w:top w:w="60" w:type="dxa"/>
              <w:left w:w="120" w:type="dxa"/>
              <w:bottom w:w="60" w:type="dxa"/>
              <w:right w:w="120" w:type="dxa"/>
            </w:tcMar>
          </w:tcPr>
          <w:p w14:paraId="509CE7BC" w14:textId="77777777" w:rsidR="00F14A6A" w:rsidRDefault="00000000">
            <w:pPr>
              <w:spacing w:after="0"/>
            </w:pPr>
            <w:r>
              <w:rPr>
                <w:sz w:val="19"/>
              </w:rPr>
              <w:t>Slow moving vehicle ahead and backward collision warning for bike</w:t>
            </w:r>
          </w:p>
        </w:tc>
      </w:tr>
    </w:tbl>
    <w:p w14:paraId="0AB93BF8" w14:textId="77777777" w:rsidR="00F14A6A" w:rsidRDefault="00F14A6A">
      <w:pPr>
        <w:spacing w:after="40"/>
      </w:pPr>
    </w:p>
    <w:p w14:paraId="7F3E4526" w14:textId="77777777" w:rsidR="00F14A6A" w:rsidRDefault="00000000">
      <w:r>
        <w:t>All five are achievable from CAM exchange alone: position, speed, heading and station type. None of them generates or consumes DENM. Bike accident warning, UC_BIKE_00010, is deliberately excluded because it depends on DENM generation by a fallen rider's on-board unit, which this project does not implement.</w:t>
      </w:r>
    </w:p>
    <w:p w14:paraId="12EFBB84" w14:textId="77777777" w:rsidR="00F14A6A" w:rsidRDefault="00000000">
      <w:pPr>
        <w:pStyle w:val="Heading2"/>
      </w:pPr>
      <w:r>
        <w:t>10.2 The three-tier alert model</w:t>
      </w:r>
    </w:p>
    <w:tbl>
      <w:tblPr>
        <w:tblStyle w:val="TableGrid"/>
        <w:tblW w:w="0" w:type="auto"/>
        <w:tblLook w:val="04A0" w:firstRow="1" w:lastRow="0" w:firstColumn="1" w:lastColumn="0" w:noHBand="0" w:noVBand="1"/>
      </w:tblPr>
      <w:tblGrid>
        <w:gridCol w:w="1587"/>
        <w:gridCol w:w="1928"/>
        <w:gridCol w:w="5556"/>
      </w:tblGrid>
      <w:tr w:rsidR="00F14A6A" w14:paraId="0B4080A3" w14:textId="77777777">
        <w:tc>
          <w:tcPr>
            <w:tcW w:w="1587" w:type="dxa"/>
            <w:shd w:val="clear" w:color="auto" w:fill="DDE6EA"/>
            <w:tcMar>
              <w:top w:w="60" w:type="dxa"/>
              <w:left w:w="120" w:type="dxa"/>
              <w:bottom w:w="60" w:type="dxa"/>
              <w:right w:w="120" w:type="dxa"/>
            </w:tcMar>
          </w:tcPr>
          <w:p w14:paraId="11F98269" w14:textId="77777777" w:rsidR="00F14A6A" w:rsidRDefault="00000000">
            <w:pPr>
              <w:spacing w:after="0"/>
            </w:pPr>
            <w:r>
              <w:rPr>
                <w:b/>
                <w:sz w:val="19"/>
              </w:rPr>
              <w:t>Level</w:t>
            </w:r>
          </w:p>
        </w:tc>
        <w:tc>
          <w:tcPr>
            <w:tcW w:w="1928" w:type="dxa"/>
            <w:shd w:val="clear" w:color="auto" w:fill="DDE6EA"/>
            <w:tcMar>
              <w:top w:w="60" w:type="dxa"/>
              <w:left w:w="120" w:type="dxa"/>
              <w:bottom w:w="60" w:type="dxa"/>
              <w:right w:w="120" w:type="dxa"/>
            </w:tcMar>
          </w:tcPr>
          <w:p w14:paraId="2C0CA640" w14:textId="77777777" w:rsidR="00F14A6A" w:rsidRDefault="00000000">
            <w:pPr>
              <w:spacing w:after="0"/>
            </w:pPr>
            <w:r>
              <w:rPr>
                <w:b/>
                <w:sz w:val="19"/>
              </w:rPr>
              <w:t>Time to conflict</w:t>
            </w:r>
          </w:p>
        </w:tc>
        <w:tc>
          <w:tcPr>
            <w:tcW w:w="5556" w:type="dxa"/>
            <w:shd w:val="clear" w:color="auto" w:fill="DDE6EA"/>
            <w:tcMar>
              <w:top w:w="60" w:type="dxa"/>
              <w:left w:w="120" w:type="dxa"/>
              <w:bottom w:w="60" w:type="dxa"/>
              <w:right w:w="120" w:type="dxa"/>
            </w:tcMar>
          </w:tcPr>
          <w:p w14:paraId="7C52B040" w14:textId="77777777" w:rsidR="00F14A6A" w:rsidRDefault="00000000">
            <w:pPr>
              <w:spacing w:after="0"/>
            </w:pPr>
            <w:r>
              <w:rPr>
                <w:b/>
                <w:sz w:val="19"/>
              </w:rPr>
              <w:t>Design intent</w:t>
            </w:r>
          </w:p>
        </w:tc>
      </w:tr>
      <w:tr w:rsidR="00F14A6A" w14:paraId="73D601E5" w14:textId="77777777">
        <w:tc>
          <w:tcPr>
            <w:tcW w:w="1587" w:type="dxa"/>
            <w:tcMar>
              <w:top w:w="60" w:type="dxa"/>
              <w:left w:w="120" w:type="dxa"/>
              <w:bottom w:w="60" w:type="dxa"/>
              <w:right w:w="120" w:type="dxa"/>
            </w:tcMar>
          </w:tcPr>
          <w:p w14:paraId="4493AA95" w14:textId="77777777" w:rsidR="00F14A6A" w:rsidRDefault="00000000">
            <w:pPr>
              <w:spacing w:after="0"/>
            </w:pPr>
            <w:r>
              <w:rPr>
                <w:sz w:val="19"/>
              </w:rPr>
              <w:t>INFO</w:t>
            </w:r>
          </w:p>
        </w:tc>
        <w:tc>
          <w:tcPr>
            <w:tcW w:w="1928" w:type="dxa"/>
            <w:tcMar>
              <w:top w:w="60" w:type="dxa"/>
              <w:left w:w="120" w:type="dxa"/>
              <w:bottom w:w="60" w:type="dxa"/>
              <w:right w:w="120" w:type="dxa"/>
            </w:tcMar>
          </w:tcPr>
          <w:p w14:paraId="7003E6E6" w14:textId="77777777" w:rsidR="00F14A6A" w:rsidRDefault="00000000">
            <w:pPr>
              <w:spacing w:after="0"/>
            </w:pPr>
            <w:r>
              <w:rPr>
                <w:sz w:val="19"/>
              </w:rPr>
              <w:t>15 to 30 s</w:t>
            </w:r>
          </w:p>
        </w:tc>
        <w:tc>
          <w:tcPr>
            <w:tcW w:w="5556" w:type="dxa"/>
            <w:tcMar>
              <w:top w:w="60" w:type="dxa"/>
              <w:left w:w="120" w:type="dxa"/>
              <w:bottom w:w="60" w:type="dxa"/>
              <w:right w:w="120" w:type="dxa"/>
            </w:tcMar>
          </w:tcPr>
          <w:p w14:paraId="60BDFE6A" w14:textId="77777777" w:rsidR="00F14A6A" w:rsidRDefault="00000000">
            <w:pPr>
              <w:spacing w:after="0"/>
            </w:pPr>
            <w:r>
              <w:rPr>
                <w:sz w:val="19"/>
              </w:rPr>
              <w:t>Danger present but not imminent</w:t>
            </w:r>
          </w:p>
        </w:tc>
      </w:tr>
      <w:tr w:rsidR="00F14A6A" w14:paraId="74DBDC03" w14:textId="77777777">
        <w:tc>
          <w:tcPr>
            <w:tcW w:w="1587" w:type="dxa"/>
            <w:tcMar>
              <w:top w:w="60" w:type="dxa"/>
              <w:left w:w="120" w:type="dxa"/>
              <w:bottom w:w="60" w:type="dxa"/>
              <w:right w:w="120" w:type="dxa"/>
            </w:tcMar>
          </w:tcPr>
          <w:p w14:paraId="7413A2C7" w14:textId="77777777" w:rsidR="00F14A6A" w:rsidRDefault="00000000">
            <w:pPr>
              <w:spacing w:after="0"/>
            </w:pPr>
            <w:r>
              <w:rPr>
                <w:sz w:val="19"/>
              </w:rPr>
              <w:t>AWARENESS</w:t>
            </w:r>
          </w:p>
        </w:tc>
        <w:tc>
          <w:tcPr>
            <w:tcW w:w="1928" w:type="dxa"/>
            <w:tcMar>
              <w:top w:w="60" w:type="dxa"/>
              <w:left w:w="120" w:type="dxa"/>
              <w:bottom w:w="60" w:type="dxa"/>
              <w:right w:w="120" w:type="dxa"/>
            </w:tcMar>
          </w:tcPr>
          <w:p w14:paraId="30589E69" w14:textId="77777777" w:rsidR="00F14A6A" w:rsidRDefault="00000000">
            <w:pPr>
              <w:spacing w:after="0"/>
            </w:pPr>
            <w:r>
              <w:rPr>
                <w:sz w:val="19"/>
              </w:rPr>
              <w:t>5 to 15 s</w:t>
            </w:r>
          </w:p>
        </w:tc>
        <w:tc>
          <w:tcPr>
            <w:tcW w:w="5556" w:type="dxa"/>
            <w:tcMar>
              <w:top w:w="60" w:type="dxa"/>
              <w:left w:w="120" w:type="dxa"/>
              <w:bottom w:w="60" w:type="dxa"/>
              <w:right w:w="120" w:type="dxa"/>
            </w:tcMar>
          </w:tcPr>
          <w:p w14:paraId="52C1EE32" w14:textId="77777777" w:rsidR="00F14A6A" w:rsidRDefault="00000000">
            <w:pPr>
              <w:spacing w:after="0"/>
            </w:pPr>
            <w:r>
              <w:rPr>
                <w:sz w:val="19"/>
              </w:rPr>
              <w:t>Achievable without lane-level positioning accuracy</w:t>
            </w:r>
          </w:p>
        </w:tc>
      </w:tr>
      <w:tr w:rsidR="00F14A6A" w14:paraId="160DA069" w14:textId="77777777">
        <w:tc>
          <w:tcPr>
            <w:tcW w:w="1587" w:type="dxa"/>
            <w:tcMar>
              <w:top w:w="60" w:type="dxa"/>
              <w:left w:w="120" w:type="dxa"/>
              <w:bottom w:w="60" w:type="dxa"/>
              <w:right w:w="120" w:type="dxa"/>
            </w:tcMar>
          </w:tcPr>
          <w:p w14:paraId="319455DA" w14:textId="77777777" w:rsidR="00F14A6A" w:rsidRDefault="00000000">
            <w:pPr>
              <w:spacing w:after="0"/>
            </w:pPr>
            <w:r>
              <w:rPr>
                <w:sz w:val="19"/>
              </w:rPr>
              <w:t>WARNING</w:t>
            </w:r>
          </w:p>
        </w:tc>
        <w:tc>
          <w:tcPr>
            <w:tcW w:w="1928" w:type="dxa"/>
            <w:tcMar>
              <w:top w:w="60" w:type="dxa"/>
              <w:left w:w="120" w:type="dxa"/>
              <w:bottom w:w="60" w:type="dxa"/>
              <w:right w:w="120" w:type="dxa"/>
            </w:tcMar>
          </w:tcPr>
          <w:p w14:paraId="22AE624A" w14:textId="77777777" w:rsidR="00F14A6A" w:rsidRDefault="00000000">
            <w:pPr>
              <w:spacing w:after="0"/>
            </w:pPr>
            <w:r>
              <w:rPr>
                <w:sz w:val="19"/>
              </w:rPr>
              <w:t>5 s or less</w:t>
            </w:r>
          </w:p>
        </w:tc>
        <w:tc>
          <w:tcPr>
            <w:tcW w:w="5556" w:type="dxa"/>
            <w:tcMar>
              <w:top w:w="60" w:type="dxa"/>
              <w:left w:w="120" w:type="dxa"/>
              <w:bottom w:w="60" w:type="dxa"/>
              <w:right w:w="120" w:type="dxa"/>
            </w:tcMar>
          </w:tcPr>
          <w:p w14:paraId="16FD7F69" w14:textId="77777777" w:rsidR="00F14A6A" w:rsidRDefault="00000000">
            <w:pPr>
              <w:spacing w:after="0"/>
            </w:pPr>
            <w:r>
              <w:rPr>
                <w:sz w:val="19"/>
              </w:rPr>
              <w:t>Imminent danger; additionally benefits from lane-level accuracy where available</w:t>
            </w:r>
          </w:p>
        </w:tc>
      </w:tr>
    </w:tbl>
    <w:p w14:paraId="23CF97A4" w14:textId="77777777" w:rsidR="00F14A6A" w:rsidRDefault="00F14A6A">
      <w:pPr>
        <w:spacing w:after="40"/>
      </w:pPr>
    </w:p>
    <w:p w14:paraId="6DF92A98" w14:textId="77777777" w:rsidR="00F14A6A" w:rsidRDefault="00000000">
      <w:r>
        <w:t>All in-scope use cases are designed to reach at least AWARENESS under current CAM accuracy. Both tiers are supported from the start so that the interface upgrades automatically as positioning accuracy improves, rather than requiring a change when it does.</w:t>
      </w:r>
    </w:p>
    <w:p w14:paraId="0AE3F605" w14:textId="77777777" w:rsidR="00F14A6A" w:rsidRDefault="00000000">
      <w:pPr>
        <w:pStyle w:val="Heading2"/>
      </w:pPr>
      <w:r>
        <w:t>10.3 Why history rather than the latest message</w:t>
      </w:r>
    </w:p>
    <w:p w14:paraId="6661C766" w14:textId="77777777" w:rsidR="00F14A6A" w:rsidRDefault="00000000">
      <w:r>
        <w:t>Reacting to a single CAM in isolation is noisy: GNSS jitter and one-off heading glitches produce alerts that are not there a second later. Each remote station's recent samples are retained, bounded by both count and age, and used to derive a short-term trend in heading rate and distance rate. The trend corroborates or substitutes for instantaneous fields, most importantly yaw rate, which not every CAM source carries.</w:t>
      </w:r>
    </w:p>
    <w:p w14:paraId="502B8CFD" w14:textId="77777777" w:rsidR="00F14A6A" w:rsidRDefault="00000000">
      <w:pPr>
        <w:pStyle w:val="Heading2"/>
      </w:pPr>
      <w:r>
        <w:t>10.4 Configuration</w:t>
      </w:r>
    </w:p>
    <w:p w14:paraId="31CCA632" w14:textId="77777777" w:rsidR="00F14A6A" w:rsidRDefault="00000000">
      <w:r>
        <w:t>Every threshold sits in one place, UseCaseDetectionConfig.</w:t>
      </w:r>
    </w:p>
    <w:tbl>
      <w:tblPr>
        <w:tblStyle w:val="TableGrid"/>
        <w:tblW w:w="0" w:type="auto"/>
        <w:tblLook w:val="04A0" w:firstRow="1" w:lastRow="0" w:firstColumn="1" w:lastColumn="0" w:noHBand="0" w:noVBand="1"/>
      </w:tblPr>
      <w:tblGrid>
        <w:gridCol w:w="3402"/>
        <w:gridCol w:w="1474"/>
        <w:gridCol w:w="4195"/>
      </w:tblGrid>
      <w:tr w:rsidR="00F14A6A" w14:paraId="2EB15455" w14:textId="77777777">
        <w:tc>
          <w:tcPr>
            <w:tcW w:w="3402" w:type="dxa"/>
            <w:shd w:val="clear" w:color="auto" w:fill="DDE6EA"/>
            <w:tcMar>
              <w:top w:w="60" w:type="dxa"/>
              <w:left w:w="120" w:type="dxa"/>
              <w:bottom w:w="60" w:type="dxa"/>
              <w:right w:w="120" w:type="dxa"/>
            </w:tcMar>
          </w:tcPr>
          <w:p w14:paraId="13108F4E" w14:textId="77777777" w:rsidR="00F14A6A" w:rsidRDefault="00000000">
            <w:pPr>
              <w:spacing w:after="0"/>
            </w:pPr>
            <w:r>
              <w:rPr>
                <w:b/>
                <w:sz w:val="19"/>
              </w:rPr>
              <w:t>Parameter</w:t>
            </w:r>
          </w:p>
        </w:tc>
        <w:tc>
          <w:tcPr>
            <w:tcW w:w="1474" w:type="dxa"/>
            <w:shd w:val="clear" w:color="auto" w:fill="DDE6EA"/>
            <w:tcMar>
              <w:top w:w="60" w:type="dxa"/>
              <w:left w:w="120" w:type="dxa"/>
              <w:bottom w:w="60" w:type="dxa"/>
              <w:right w:w="120" w:type="dxa"/>
            </w:tcMar>
          </w:tcPr>
          <w:p w14:paraId="7D564D38" w14:textId="77777777" w:rsidR="00F14A6A" w:rsidRDefault="00000000">
            <w:pPr>
              <w:spacing w:after="0"/>
            </w:pPr>
            <w:r>
              <w:rPr>
                <w:b/>
                <w:sz w:val="19"/>
              </w:rPr>
              <w:t>Value</w:t>
            </w:r>
          </w:p>
        </w:tc>
        <w:tc>
          <w:tcPr>
            <w:tcW w:w="4195" w:type="dxa"/>
            <w:shd w:val="clear" w:color="auto" w:fill="DDE6EA"/>
            <w:tcMar>
              <w:top w:w="60" w:type="dxa"/>
              <w:left w:w="120" w:type="dxa"/>
              <w:bottom w:w="60" w:type="dxa"/>
              <w:right w:w="120" w:type="dxa"/>
            </w:tcMar>
          </w:tcPr>
          <w:p w14:paraId="72DD4BC9" w14:textId="77777777" w:rsidR="00F14A6A" w:rsidRDefault="00000000">
            <w:pPr>
              <w:spacing w:after="0"/>
            </w:pPr>
            <w:r>
              <w:rPr>
                <w:b/>
                <w:sz w:val="19"/>
              </w:rPr>
              <w:t>Purpose</w:t>
            </w:r>
          </w:p>
        </w:tc>
      </w:tr>
      <w:tr w:rsidR="00F14A6A" w14:paraId="70086DCD" w14:textId="77777777">
        <w:tc>
          <w:tcPr>
            <w:tcW w:w="3402" w:type="dxa"/>
            <w:tcMar>
              <w:top w:w="60" w:type="dxa"/>
              <w:left w:w="120" w:type="dxa"/>
              <w:bottom w:w="60" w:type="dxa"/>
              <w:right w:w="120" w:type="dxa"/>
            </w:tcMar>
          </w:tcPr>
          <w:p w14:paraId="63FD1386" w14:textId="77777777" w:rsidR="00F14A6A" w:rsidRDefault="00000000">
            <w:pPr>
              <w:spacing w:after="0"/>
            </w:pPr>
            <w:r>
              <w:rPr>
                <w:sz w:val="19"/>
              </w:rPr>
              <w:t>intersectionRadiusM</w:t>
            </w:r>
          </w:p>
        </w:tc>
        <w:tc>
          <w:tcPr>
            <w:tcW w:w="1474" w:type="dxa"/>
            <w:tcMar>
              <w:top w:w="60" w:type="dxa"/>
              <w:left w:w="120" w:type="dxa"/>
              <w:bottom w:w="60" w:type="dxa"/>
              <w:right w:w="120" w:type="dxa"/>
            </w:tcMar>
          </w:tcPr>
          <w:p w14:paraId="7EE2E2ED" w14:textId="77777777" w:rsidR="00F14A6A" w:rsidRDefault="00000000">
            <w:pPr>
              <w:spacing w:after="0"/>
            </w:pPr>
            <w:r>
              <w:rPr>
                <w:sz w:val="19"/>
              </w:rPr>
              <w:t>40 m</w:t>
            </w:r>
          </w:p>
        </w:tc>
        <w:tc>
          <w:tcPr>
            <w:tcW w:w="4195" w:type="dxa"/>
            <w:tcMar>
              <w:top w:w="60" w:type="dxa"/>
              <w:left w:w="120" w:type="dxa"/>
              <w:bottom w:w="60" w:type="dxa"/>
              <w:right w:w="120" w:type="dxa"/>
            </w:tcMar>
          </w:tcPr>
          <w:p w14:paraId="6128A9D6" w14:textId="77777777" w:rsidR="00F14A6A" w:rsidRDefault="00000000">
            <w:pPr>
              <w:spacing w:after="0"/>
            </w:pPr>
            <w:r>
              <w:rPr>
                <w:sz w:val="19"/>
              </w:rPr>
              <w:t>Distance gate for the intersection-scale use cases</w:t>
            </w:r>
          </w:p>
        </w:tc>
      </w:tr>
      <w:tr w:rsidR="00F14A6A" w14:paraId="5DB22566" w14:textId="77777777">
        <w:tc>
          <w:tcPr>
            <w:tcW w:w="3402" w:type="dxa"/>
            <w:tcMar>
              <w:top w:w="60" w:type="dxa"/>
              <w:left w:w="120" w:type="dxa"/>
              <w:bottom w:w="60" w:type="dxa"/>
              <w:right w:w="120" w:type="dxa"/>
            </w:tcMar>
          </w:tcPr>
          <w:p w14:paraId="0E69435E" w14:textId="77777777" w:rsidR="00F14A6A" w:rsidRDefault="00000000">
            <w:pPr>
              <w:spacing w:after="0"/>
            </w:pPr>
            <w:r>
              <w:rPr>
                <w:sz w:val="19"/>
              </w:rPr>
              <w:lastRenderedPageBreak/>
              <w:t>roadwayRadiusM</w:t>
            </w:r>
          </w:p>
        </w:tc>
        <w:tc>
          <w:tcPr>
            <w:tcW w:w="1474" w:type="dxa"/>
            <w:tcMar>
              <w:top w:w="60" w:type="dxa"/>
              <w:left w:w="120" w:type="dxa"/>
              <w:bottom w:w="60" w:type="dxa"/>
              <w:right w:w="120" w:type="dxa"/>
            </w:tcMar>
          </w:tcPr>
          <w:p w14:paraId="774A2438" w14:textId="77777777" w:rsidR="00F14A6A" w:rsidRDefault="00000000">
            <w:pPr>
              <w:spacing w:after="0"/>
            </w:pPr>
            <w:r>
              <w:rPr>
                <w:sz w:val="19"/>
              </w:rPr>
              <w:t>120 m</w:t>
            </w:r>
          </w:p>
        </w:tc>
        <w:tc>
          <w:tcPr>
            <w:tcW w:w="4195" w:type="dxa"/>
            <w:tcMar>
              <w:top w:w="60" w:type="dxa"/>
              <w:left w:w="120" w:type="dxa"/>
              <w:bottom w:w="60" w:type="dxa"/>
              <w:right w:w="120" w:type="dxa"/>
            </w:tcMar>
          </w:tcPr>
          <w:p w14:paraId="725C6596" w14:textId="77777777" w:rsidR="00F14A6A" w:rsidRDefault="00000000">
            <w:pPr>
              <w:spacing w:after="0"/>
            </w:pPr>
            <w:r>
              <w:rPr>
                <w:sz w:val="19"/>
              </w:rPr>
              <w:t>Distance gate for the same-direction use case</w:t>
            </w:r>
          </w:p>
        </w:tc>
      </w:tr>
      <w:tr w:rsidR="00F14A6A" w14:paraId="24243E3A" w14:textId="77777777">
        <w:tc>
          <w:tcPr>
            <w:tcW w:w="3402" w:type="dxa"/>
            <w:tcMar>
              <w:top w:w="60" w:type="dxa"/>
              <w:left w:w="120" w:type="dxa"/>
              <w:bottom w:w="60" w:type="dxa"/>
              <w:right w:w="120" w:type="dxa"/>
            </w:tcMar>
          </w:tcPr>
          <w:p w14:paraId="1651A847" w14:textId="77777777" w:rsidR="00F14A6A" w:rsidRDefault="00000000">
            <w:pPr>
              <w:spacing w:after="0"/>
            </w:pPr>
            <w:r>
              <w:rPr>
                <w:sz w:val="19"/>
              </w:rPr>
              <w:t>maxConsiderationRadiusM</w:t>
            </w:r>
          </w:p>
        </w:tc>
        <w:tc>
          <w:tcPr>
            <w:tcW w:w="1474" w:type="dxa"/>
            <w:tcMar>
              <w:top w:w="60" w:type="dxa"/>
              <w:left w:w="120" w:type="dxa"/>
              <w:bottom w:w="60" w:type="dxa"/>
              <w:right w:w="120" w:type="dxa"/>
            </w:tcMar>
          </w:tcPr>
          <w:p w14:paraId="55B166B0" w14:textId="77777777" w:rsidR="00F14A6A" w:rsidRDefault="00000000">
            <w:pPr>
              <w:spacing w:after="0"/>
            </w:pPr>
            <w:r>
              <w:rPr>
                <w:sz w:val="19"/>
              </w:rPr>
              <w:t>150 m</w:t>
            </w:r>
          </w:p>
        </w:tc>
        <w:tc>
          <w:tcPr>
            <w:tcW w:w="4195" w:type="dxa"/>
            <w:tcMar>
              <w:top w:w="60" w:type="dxa"/>
              <w:left w:w="120" w:type="dxa"/>
              <w:bottom w:w="60" w:type="dxa"/>
              <w:right w:w="120" w:type="dxa"/>
            </w:tcMar>
          </w:tcPr>
          <w:p w14:paraId="11BD3EF0" w14:textId="77777777" w:rsidR="00F14A6A" w:rsidRDefault="00000000">
            <w:pPr>
              <w:spacing w:after="0"/>
            </w:pPr>
            <w:r>
              <w:rPr>
                <w:sz w:val="19"/>
              </w:rPr>
              <w:t>Cheap early exit</w:t>
            </w:r>
          </w:p>
        </w:tc>
      </w:tr>
      <w:tr w:rsidR="00F14A6A" w14:paraId="3B6CB547" w14:textId="77777777">
        <w:tc>
          <w:tcPr>
            <w:tcW w:w="3402" w:type="dxa"/>
            <w:tcMar>
              <w:top w:w="60" w:type="dxa"/>
              <w:left w:w="120" w:type="dxa"/>
              <w:bottom w:w="60" w:type="dxa"/>
              <w:right w:w="120" w:type="dxa"/>
            </w:tcMar>
          </w:tcPr>
          <w:p w14:paraId="1D740406" w14:textId="77777777" w:rsidR="00F14A6A" w:rsidRDefault="00000000">
            <w:pPr>
              <w:spacing w:after="0"/>
            </w:pPr>
            <w:r>
              <w:rPr>
                <w:sz w:val="19"/>
              </w:rPr>
              <w:t>conflictRadiusM</w:t>
            </w:r>
          </w:p>
        </w:tc>
        <w:tc>
          <w:tcPr>
            <w:tcW w:w="1474" w:type="dxa"/>
            <w:tcMar>
              <w:top w:w="60" w:type="dxa"/>
              <w:left w:w="120" w:type="dxa"/>
              <w:bottom w:w="60" w:type="dxa"/>
              <w:right w:w="120" w:type="dxa"/>
            </w:tcMar>
          </w:tcPr>
          <w:p w14:paraId="06CB2290" w14:textId="77777777" w:rsidR="00F14A6A" w:rsidRDefault="00000000">
            <w:pPr>
              <w:spacing w:after="0"/>
            </w:pPr>
            <w:r>
              <w:rPr>
                <w:sz w:val="19"/>
              </w:rPr>
              <w:t>5 m</w:t>
            </w:r>
          </w:p>
        </w:tc>
        <w:tc>
          <w:tcPr>
            <w:tcW w:w="4195" w:type="dxa"/>
            <w:tcMar>
              <w:top w:w="60" w:type="dxa"/>
              <w:left w:w="120" w:type="dxa"/>
              <w:bottom w:w="60" w:type="dxa"/>
              <w:right w:w="120" w:type="dxa"/>
            </w:tcMar>
          </w:tcPr>
          <w:p w14:paraId="39F9B39F" w14:textId="77777777" w:rsidR="00F14A6A" w:rsidRDefault="00000000">
            <w:pPr>
              <w:spacing w:after="0"/>
            </w:pPr>
            <w:r>
              <w:rPr>
                <w:sz w:val="19"/>
              </w:rPr>
              <w:t>Closest point of approach below which paths are in conflict</w:t>
            </w:r>
          </w:p>
        </w:tc>
      </w:tr>
      <w:tr w:rsidR="00F14A6A" w14:paraId="6CA548BE" w14:textId="77777777">
        <w:tc>
          <w:tcPr>
            <w:tcW w:w="3402" w:type="dxa"/>
            <w:tcMar>
              <w:top w:w="60" w:type="dxa"/>
              <w:left w:w="120" w:type="dxa"/>
              <w:bottom w:w="60" w:type="dxa"/>
              <w:right w:w="120" w:type="dxa"/>
            </w:tcMar>
          </w:tcPr>
          <w:p w14:paraId="54732874" w14:textId="77777777" w:rsidR="00F14A6A" w:rsidRDefault="00000000">
            <w:pPr>
              <w:spacing w:after="0"/>
            </w:pPr>
            <w:r>
              <w:rPr>
                <w:sz w:val="19"/>
              </w:rPr>
              <w:t>turnConflictRadiusM</w:t>
            </w:r>
          </w:p>
        </w:tc>
        <w:tc>
          <w:tcPr>
            <w:tcW w:w="1474" w:type="dxa"/>
            <w:tcMar>
              <w:top w:w="60" w:type="dxa"/>
              <w:left w:w="120" w:type="dxa"/>
              <w:bottom w:w="60" w:type="dxa"/>
              <w:right w:w="120" w:type="dxa"/>
            </w:tcMar>
          </w:tcPr>
          <w:p w14:paraId="60E3C4CD" w14:textId="77777777" w:rsidR="00F14A6A" w:rsidRDefault="00000000">
            <w:pPr>
              <w:spacing w:after="0"/>
            </w:pPr>
            <w:r>
              <w:rPr>
                <w:sz w:val="19"/>
              </w:rPr>
              <w:t>7.5 m</w:t>
            </w:r>
          </w:p>
        </w:tc>
        <w:tc>
          <w:tcPr>
            <w:tcW w:w="4195" w:type="dxa"/>
            <w:tcMar>
              <w:top w:w="60" w:type="dxa"/>
              <w:left w:w="120" w:type="dxa"/>
              <w:bottom w:w="60" w:type="dxa"/>
              <w:right w:w="120" w:type="dxa"/>
            </w:tcMar>
          </w:tcPr>
          <w:p w14:paraId="1D01E46F" w14:textId="77777777" w:rsidR="00F14A6A" w:rsidRDefault="00000000">
            <w:pPr>
              <w:spacing w:after="0"/>
            </w:pPr>
            <w:r>
              <w:rPr>
                <w:sz w:val="19"/>
              </w:rPr>
              <w:t>Wider tolerance for turns, which model a manoeuvre not yet executed</w:t>
            </w:r>
          </w:p>
        </w:tc>
      </w:tr>
      <w:tr w:rsidR="00F14A6A" w14:paraId="3EDEC759" w14:textId="77777777">
        <w:tc>
          <w:tcPr>
            <w:tcW w:w="3402" w:type="dxa"/>
            <w:tcMar>
              <w:top w:w="60" w:type="dxa"/>
              <w:left w:w="120" w:type="dxa"/>
              <w:bottom w:w="60" w:type="dxa"/>
              <w:right w:w="120" w:type="dxa"/>
            </w:tcMar>
          </w:tcPr>
          <w:p w14:paraId="1BE499BC" w14:textId="77777777" w:rsidR="00F14A6A" w:rsidRDefault="00000000">
            <w:pPr>
              <w:spacing w:after="0"/>
            </w:pPr>
            <w:r>
              <w:rPr>
                <w:sz w:val="19"/>
              </w:rPr>
              <w:t>crossingHeadingMinDeg / MaxDeg</w:t>
            </w:r>
          </w:p>
        </w:tc>
        <w:tc>
          <w:tcPr>
            <w:tcW w:w="1474" w:type="dxa"/>
            <w:tcMar>
              <w:top w:w="60" w:type="dxa"/>
              <w:left w:w="120" w:type="dxa"/>
              <w:bottom w:w="60" w:type="dxa"/>
              <w:right w:w="120" w:type="dxa"/>
            </w:tcMar>
          </w:tcPr>
          <w:p w14:paraId="2BEA8CC0" w14:textId="77777777" w:rsidR="00F14A6A" w:rsidRDefault="00000000">
            <w:pPr>
              <w:spacing w:after="0"/>
            </w:pPr>
            <w:r>
              <w:rPr>
                <w:sz w:val="19"/>
              </w:rPr>
              <w:t>50 / 130</w:t>
            </w:r>
          </w:p>
        </w:tc>
        <w:tc>
          <w:tcPr>
            <w:tcW w:w="4195" w:type="dxa"/>
            <w:tcMar>
              <w:top w:w="60" w:type="dxa"/>
              <w:left w:w="120" w:type="dxa"/>
              <w:bottom w:w="60" w:type="dxa"/>
              <w:right w:w="120" w:type="dxa"/>
            </w:tcMar>
          </w:tcPr>
          <w:p w14:paraId="60267837" w14:textId="77777777" w:rsidR="00F14A6A" w:rsidRDefault="00000000">
            <w:pPr>
              <w:spacing w:after="0"/>
            </w:pPr>
            <w:r>
              <w:rPr>
                <w:sz w:val="19"/>
              </w:rPr>
              <w:t>Heading delta range counted as crossing</w:t>
            </w:r>
          </w:p>
        </w:tc>
      </w:tr>
      <w:tr w:rsidR="00F14A6A" w14:paraId="41678102" w14:textId="77777777">
        <w:tc>
          <w:tcPr>
            <w:tcW w:w="3402" w:type="dxa"/>
            <w:tcMar>
              <w:top w:w="60" w:type="dxa"/>
              <w:left w:w="120" w:type="dxa"/>
              <w:bottom w:w="60" w:type="dxa"/>
              <w:right w:w="120" w:type="dxa"/>
            </w:tcMar>
          </w:tcPr>
          <w:p w14:paraId="0392745B" w14:textId="77777777" w:rsidR="00F14A6A" w:rsidRDefault="00000000">
            <w:pPr>
              <w:spacing w:after="0"/>
            </w:pPr>
            <w:r>
              <w:rPr>
                <w:sz w:val="19"/>
              </w:rPr>
              <w:t>parallelHeadingMaxDeg</w:t>
            </w:r>
          </w:p>
        </w:tc>
        <w:tc>
          <w:tcPr>
            <w:tcW w:w="1474" w:type="dxa"/>
            <w:tcMar>
              <w:top w:w="60" w:type="dxa"/>
              <w:left w:w="120" w:type="dxa"/>
              <w:bottom w:w="60" w:type="dxa"/>
              <w:right w:w="120" w:type="dxa"/>
            </w:tcMar>
          </w:tcPr>
          <w:p w14:paraId="2486846D" w14:textId="77777777" w:rsidR="00F14A6A" w:rsidRDefault="00000000">
            <w:pPr>
              <w:spacing w:after="0"/>
            </w:pPr>
            <w:r>
              <w:rPr>
                <w:sz w:val="19"/>
              </w:rPr>
              <w:t>30</w:t>
            </w:r>
          </w:p>
        </w:tc>
        <w:tc>
          <w:tcPr>
            <w:tcW w:w="4195" w:type="dxa"/>
            <w:tcMar>
              <w:top w:w="60" w:type="dxa"/>
              <w:left w:w="120" w:type="dxa"/>
              <w:bottom w:w="60" w:type="dxa"/>
              <w:right w:w="120" w:type="dxa"/>
            </w:tcMar>
          </w:tcPr>
          <w:p w14:paraId="57931A5F" w14:textId="77777777" w:rsidR="00F14A6A" w:rsidRDefault="00000000">
            <w:pPr>
              <w:spacing w:after="0"/>
            </w:pPr>
            <w:r>
              <w:rPr>
                <w:sz w:val="19"/>
              </w:rPr>
              <w:t>Heading delta at or below which two users are parallel</w:t>
            </w:r>
          </w:p>
        </w:tc>
      </w:tr>
      <w:tr w:rsidR="00F14A6A" w14:paraId="4C646403" w14:textId="77777777">
        <w:tc>
          <w:tcPr>
            <w:tcW w:w="3402" w:type="dxa"/>
            <w:tcMar>
              <w:top w:w="60" w:type="dxa"/>
              <w:left w:w="120" w:type="dxa"/>
              <w:bottom w:w="60" w:type="dxa"/>
              <w:right w:w="120" w:type="dxa"/>
            </w:tcMar>
          </w:tcPr>
          <w:p w14:paraId="3ACD030B" w14:textId="77777777" w:rsidR="00F14A6A" w:rsidRDefault="00000000">
            <w:pPr>
              <w:spacing w:after="0"/>
            </w:pPr>
            <w:r>
              <w:rPr>
                <w:sz w:val="19"/>
              </w:rPr>
              <w:t>sameDirectionSectorDeg</w:t>
            </w:r>
          </w:p>
        </w:tc>
        <w:tc>
          <w:tcPr>
            <w:tcW w:w="1474" w:type="dxa"/>
            <w:tcMar>
              <w:top w:w="60" w:type="dxa"/>
              <w:left w:w="120" w:type="dxa"/>
              <w:bottom w:w="60" w:type="dxa"/>
              <w:right w:w="120" w:type="dxa"/>
            </w:tcMar>
          </w:tcPr>
          <w:p w14:paraId="65FA8440" w14:textId="77777777" w:rsidR="00F14A6A" w:rsidRDefault="00000000">
            <w:pPr>
              <w:spacing w:after="0"/>
            </w:pPr>
            <w:r>
              <w:rPr>
                <w:sz w:val="19"/>
              </w:rPr>
              <w:t>20</w:t>
            </w:r>
          </w:p>
        </w:tc>
        <w:tc>
          <w:tcPr>
            <w:tcW w:w="4195" w:type="dxa"/>
            <w:tcMar>
              <w:top w:w="60" w:type="dxa"/>
              <w:left w:w="120" w:type="dxa"/>
              <w:bottom w:w="60" w:type="dxa"/>
              <w:right w:w="120" w:type="dxa"/>
            </w:tcMar>
          </w:tcPr>
          <w:p w14:paraId="56B0817C" w14:textId="77777777" w:rsidR="00F14A6A" w:rsidRDefault="00000000">
            <w:pPr>
              <w:spacing w:after="0"/>
            </w:pPr>
            <w:r>
              <w:rPr>
                <w:sz w:val="19"/>
              </w:rPr>
              <w:t>Lateral sector half-width for the same-direction check</w:t>
            </w:r>
          </w:p>
        </w:tc>
      </w:tr>
      <w:tr w:rsidR="00F14A6A" w14:paraId="64ED7CD6" w14:textId="77777777">
        <w:tc>
          <w:tcPr>
            <w:tcW w:w="3402" w:type="dxa"/>
            <w:tcMar>
              <w:top w:w="60" w:type="dxa"/>
              <w:left w:w="120" w:type="dxa"/>
              <w:bottom w:w="60" w:type="dxa"/>
              <w:right w:w="120" w:type="dxa"/>
            </w:tcMar>
          </w:tcPr>
          <w:p w14:paraId="425DAB7E" w14:textId="77777777" w:rsidR="00F14A6A" w:rsidRDefault="00000000">
            <w:pPr>
              <w:spacing w:after="0"/>
            </w:pPr>
            <w:r>
              <w:rPr>
                <w:sz w:val="19"/>
              </w:rPr>
              <w:t>standstillSpeedThresholdMps</w:t>
            </w:r>
          </w:p>
        </w:tc>
        <w:tc>
          <w:tcPr>
            <w:tcW w:w="1474" w:type="dxa"/>
            <w:tcMar>
              <w:top w:w="60" w:type="dxa"/>
              <w:left w:w="120" w:type="dxa"/>
              <w:bottom w:w="60" w:type="dxa"/>
              <w:right w:w="120" w:type="dxa"/>
            </w:tcMar>
          </w:tcPr>
          <w:p w14:paraId="1E88E9E6" w14:textId="77777777" w:rsidR="00F14A6A" w:rsidRDefault="00000000">
            <w:pPr>
              <w:spacing w:after="0"/>
            </w:pPr>
            <w:r>
              <w:rPr>
                <w:sz w:val="19"/>
              </w:rPr>
              <w:t>0.5</w:t>
            </w:r>
          </w:p>
        </w:tc>
        <w:tc>
          <w:tcPr>
            <w:tcW w:w="4195" w:type="dxa"/>
            <w:tcMar>
              <w:top w:w="60" w:type="dxa"/>
              <w:left w:w="120" w:type="dxa"/>
              <w:bottom w:w="60" w:type="dxa"/>
              <w:right w:w="120" w:type="dxa"/>
            </w:tcMar>
          </w:tcPr>
          <w:p w14:paraId="0581F054" w14:textId="77777777" w:rsidR="00F14A6A" w:rsidRDefault="00000000">
            <w:pPr>
              <w:spacing w:after="0"/>
            </w:pPr>
            <w:r>
              <w:rPr>
                <w:sz w:val="19"/>
              </w:rPr>
              <w:t>Below this, a road user is standstill</w:t>
            </w:r>
          </w:p>
        </w:tc>
      </w:tr>
      <w:tr w:rsidR="00F14A6A" w14:paraId="1CEA1117" w14:textId="77777777">
        <w:tc>
          <w:tcPr>
            <w:tcW w:w="3402" w:type="dxa"/>
            <w:tcMar>
              <w:top w:w="60" w:type="dxa"/>
              <w:left w:w="120" w:type="dxa"/>
              <w:bottom w:w="60" w:type="dxa"/>
              <w:right w:w="120" w:type="dxa"/>
            </w:tcMar>
          </w:tcPr>
          <w:p w14:paraId="05DB1209" w14:textId="77777777" w:rsidR="00F14A6A" w:rsidRDefault="00000000">
            <w:pPr>
              <w:spacing w:after="0"/>
            </w:pPr>
            <w:r>
              <w:rPr>
                <w:sz w:val="19"/>
              </w:rPr>
              <w:t>minMovingSpeedMps</w:t>
            </w:r>
          </w:p>
        </w:tc>
        <w:tc>
          <w:tcPr>
            <w:tcW w:w="1474" w:type="dxa"/>
            <w:tcMar>
              <w:top w:w="60" w:type="dxa"/>
              <w:left w:w="120" w:type="dxa"/>
              <w:bottom w:w="60" w:type="dxa"/>
              <w:right w:w="120" w:type="dxa"/>
            </w:tcMar>
          </w:tcPr>
          <w:p w14:paraId="404F9326" w14:textId="77777777" w:rsidR="00F14A6A" w:rsidRDefault="00000000">
            <w:pPr>
              <w:spacing w:after="0"/>
            </w:pPr>
            <w:r>
              <w:rPr>
                <w:sz w:val="19"/>
              </w:rPr>
              <w:t>1.0</w:t>
            </w:r>
          </w:p>
        </w:tc>
        <w:tc>
          <w:tcPr>
            <w:tcW w:w="4195" w:type="dxa"/>
            <w:tcMar>
              <w:top w:w="60" w:type="dxa"/>
              <w:left w:w="120" w:type="dxa"/>
              <w:bottom w:w="60" w:type="dxa"/>
              <w:right w:w="120" w:type="dxa"/>
            </w:tcMar>
          </w:tcPr>
          <w:p w14:paraId="47CCF544" w14:textId="77777777" w:rsidR="00F14A6A" w:rsidRDefault="00000000">
            <w:pPr>
              <w:spacing w:after="0"/>
            </w:pPr>
            <w:r>
              <w:rPr>
                <w:sz w:val="19"/>
              </w:rPr>
              <w:t>Minimum to count as moving for crossing use cases</w:t>
            </w:r>
          </w:p>
        </w:tc>
      </w:tr>
      <w:tr w:rsidR="00F14A6A" w14:paraId="0F6AE97D" w14:textId="77777777">
        <w:tc>
          <w:tcPr>
            <w:tcW w:w="3402" w:type="dxa"/>
            <w:tcMar>
              <w:top w:w="60" w:type="dxa"/>
              <w:left w:w="120" w:type="dxa"/>
              <w:bottom w:w="60" w:type="dxa"/>
              <w:right w:w="120" w:type="dxa"/>
            </w:tcMar>
          </w:tcPr>
          <w:p w14:paraId="5A9E5B99" w14:textId="77777777" w:rsidR="00F14A6A" w:rsidRDefault="00000000">
            <w:pPr>
              <w:spacing w:after="0"/>
            </w:pPr>
            <w:r>
              <w:rPr>
                <w:sz w:val="19"/>
              </w:rPr>
              <w:t>closingSpeedMinMps</w:t>
            </w:r>
          </w:p>
        </w:tc>
        <w:tc>
          <w:tcPr>
            <w:tcW w:w="1474" w:type="dxa"/>
            <w:tcMar>
              <w:top w:w="60" w:type="dxa"/>
              <w:left w:w="120" w:type="dxa"/>
              <w:bottom w:w="60" w:type="dxa"/>
              <w:right w:w="120" w:type="dxa"/>
            </w:tcMar>
          </w:tcPr>
          <w:p w14:paraId="082CD7EC" w14:textId="77777777" w:rsidR="00F14A6A" w:rsidRDefault="00000000">
            <w:pPr>
              <w:spacing w:after="0"/>
            </w:pPr>
            <w:r>
              <w:rPr>
                <w:sz w:val="19"/>
              </w:rPr>
              <w:t>0.3</w:t>
            </w:r>
          </w:p>
        </w:tc>
        <w:tc>
          <w:tcPr>
            <w:tcW w:w="4195" w:type="dxa"/>
            <w:tcMar>
              <w:top w:w="60" w:type="dxa"/>
              <w:left w:w="120" w:type="dxa"/>
              <w:bottom w:w="60" w:type="dxa"/>
              <w:right w:w="120" w:type="dxa"/>
            </w:tcMar>
          </w:tcPr>
          <w:p w14:paraId="3B643C52" w14:textId="77777777" w:rsidR="00F14A6A" w:rsidRDefault="00000000">
            <w:pPr>
              <w:spacing w:after="0"/>
            </w:pPr>
            <w:r>
              <w:rPr>
                <w:sz w:val="19"/>
              </w:rPr>
              <w:t>Minimum closing speed along the line of sight</w:t>
            </w:r>
          </w:p>
        </w:tc>
      </w:tr>
      <w:tr w:rsidR="00F14A6A" w14:paraId="7A26BC07" w14:textId="77777777">
        <w:tc>
          <w:tcPr>
            <w:tcW w:w="3402" w:type="dxa"/>
            <w:tcMar>
              <w:top w:w="60" w:type="dxa"/>
              <w:left w:w="120" w:type="dxa"/>
              <w:bottom w:w="60" w:type="dxa"/>
              <w:right w:w="120" w:type="dxa"/>
            </w:tcMar>
          </w:tcPr>
          <w:p w14:paraId="138C0FC5" w14:textId="77777777" w:rsidR="00F14A6A" w:rsidRDefault="00000000">
            <w:pPr>
              <w:spacing w:after="0"/>
            </w:pPr>
            <w:r>
              <w:rPr>
                <w:sz w:val="19"/>
              </w:rPr>
              <w:t>speedDifferentialMinMps</w:t>
            </w:r>
          </w:p>
        </w:tc>
        <w:tc>
          <w:tcPr>
            <w:tcW w:w="1474" w:type="dxa"/>
            <w:tcMar>
              <w:top w:w="60" w:type="dxa"/>
              <w:left w:w="120" w:type="dxa"/>
              <w:bottom w:w="60" w:type="dxa"/>
              <w:right w:w="120" w:type="dxa"/>
            </w:tcMar>
          </w:tcPr>
          <w:p w14:paraId="7F45A43F" w14:textId="77777777" w:rsidR="00F14A6A" w:rsidRDefault="00000000">
            <w:pPr>
              <w:spacing w:after="0"/>
            </w:pPr>
            <w:r>
              <w:rPr>
                <w:sz w:val="19"/>
              </w:rPr>
              <w:t>3.0</w:t>
            </w:r>
          </w:p>
        </w:tc>
        <w:tc>
          <w:tcPr>
            <w:tcW w:w="4195" w:type="dxa"/>
            <w:tcMar>
              <w:top w:w="60" w:type="dxa"/>
              <w:left w:w="120" w:type="dxa"/>
              <w:bottom w:w="60" w:type="dxa"/>
              <w:right w:w="120" w:type="dxa"/>
            </w:tcMar>
          </w:tcPr>
          <w:p w14:paraId="2DBB011F" w14:textId="77777777" w:rsidR="00F14A6A" w:rsidRDefault="00000000">
            <w:pPr>
              <w:spacing w:after="0"/>
            </w:pPr>
            <w:r>
              <w:rPr>
                <w:sz w:val="19"/>
              </w:rPr>
              <w:t>Minimum differential for the same-direction use case</w:t>
            </w:r>
          </w:p>
        </w:tc>
      </w:tr>
      <w:tr w:rsidR="00F14A6A" w14:paraId="448137C7" w14:textId="77777777">
        <w:tc>
          <w:tcPr>
            <w:tcW w:w="3402" w:type="dxa"/>
            <w:tcMar>
              <w:top w:w="60" w:type="dxa"/>
              <w:left w:w="120" w:type="dxa"/>
              <w:bottom w:w="60" w:type="dxa"/>
              <w:right w:w="120" w:type="dxa"/>
            </w:tcMar>
          </w:tcPr>
          <w:p w14:paraId="3B085A78" w14:textId="77777777" w:rsidR="00F14A6A" w:rsidRDefault="00000000">
            <w:pPr>
              <w:spacing w:after="0"/>
            </w:pPr>
            <w:r>
              <w:rPr>
                <w:sz w:val="19"/>
              </w:rPr>
              <w:t>ttcWarningSec / Awareness / Info</w:t>
            </w:r>
          </w:p>
        </w:tc>
        <w:tc>
          <w:tcPr>
            <w:tcW w:w="1474" w:type="dxa"/>
            <w:tcMar>
              <w:top w:w="60" w:type="dxa"/>
              <w:left w:w="120" w:type="dxa"/>
              <w:bottom w:w="60" w:type="dxa"/>
              <w:right w:w="120" w:type="dxa"/>
            </w:tcMar>
          </w:tcPr>
          <w:p w14:paraId="4A83863C" w14:textId="77777777" w:rsidR="00F14A6A" w:rsidRDefault="00000000">
            <w:pPr>
              <w:spacing w:after="0"/>
            </w:pPr>
            <w:r>
              <w:rPr>
                <w:sz w:val="19"/>
              </w:rPr>
              <w:t>5 / 15 / 30</w:t>
            </w:r>
          </w:p>
        </w:tc>
        <w:tc>
          <w:tcPr>
            <w:tcW w:w="4195" w:type="dxa"/>
            <w:tcMar>
              <w:top w:w="60" w:type="dxa"/>
              <w:left w:w="120" w:type="dxa"/>
              <w:bottom w:w="60" w:type="dxa"/>
              <w:right w:w="120" w:type="dxa"/>
            </w:tcMar>
          </w:tcPr>
          <w:p w14:paraId="32C18111" w14:textId="77777777" w:rsidR="00F14A6A" w:rsidRDefault="00000000">
            <w:pPr>
              <w:spacing w:after="0"/>
            </w:pPr>
            <w:r>
              <w:rPr>
                <w:sz w:val="19"/>
              </w:rPr>
              <w:t>The three-tier thresholds</w:t>
            </w:r>
          </w:p>
        </w:tc>
      </w:tr>
      <w:tr w:rsidR="00F14A6A" w14:paraId="70146F9D" w14:textId="77777777">
        <w:tc>
          <w:tcPr>
            <w:tcW w:w="3402" w:type="dxa"/>
            <w:tcMar>
              <w:top w:w="60" w:type="dxa"/>
              <w:left w:w="120" w:type="dxa"/>
              <w:bottom w:w="60" w:type="dxa"/>
              <w:right w:w="120" w:type="dxa"/>
            </w:tcMar>
          </w:tcPr>
          <w:p w14:paraId="2C459586" w14:textId="77777777" w:rsidR="00F14A6A" w:rsidRDefault="00000000">
            <w:pPr>
              <w:spacing w:after="0"/>
            </w:pPr>
            <w:r>
              <w:rPr>
                <w:sz w:val="19"/>
              </w:rPr>
              <w:t>maxProjectionHorizonSec</w:t>
            </w:r>
          </w:p>
        </w:tc>
        <w:tc>
          <w:tcPr>
            <w:tcW w:w="1474" w:type="dxa"/>
            <w:tcMar>
              <w:top w:w="60" w:type="dxa"/>
              <w:left w:w="120" w:type="dxa"/>
              <w:bottom w:w="60" w:type="dxa"/>
              <w:right w:w="120" w:type="dxa"/>
            </w:tcMar>
          </w:tcPr>
          <w:p w14:paraId="0486136B" w14:textId="77777777" w:rsidR="00F14A6A" w:rsidRDefault="00000000">
            <w:pPr>
              <w:spacing w:after="0"/>
            </w:pPr>
            <w:r>
              <w:rPr>
                <w:sz w:val="19"/>
              </w:rPr>
              <w:t>30 s</w:t>
            </w:r>
          </w:p>
        </w:tc>
        <w:tc>
          <w:tcPr>
            <w:tcW w:w="4195" w:type="dxa"/>
            <w:tcMar>
              <w:top w:w="60" w:type="dxa"/>
              <w:left w:w="120" w:type="dxa"/>
              <w:bottom w:w="60" w:type="dxa"/>
              <w:right w:w="120" w:type="dxa"/>
            </w:tcMar>
          </w:tcPr>
          <w:p w14:paraId="26A3AC44" w14:textId="77777777" w:rsidR="00F14A6A" w:rsidRDefault="00000000">
            <w:pPr>
              <w:spacing w:after="0"/>
            </w:pPr>
            <w:r>
              <w:rPr>
                <w:sz w:val="19"/>
              </w:rPr>
              <w:t>Cap on the closest-point-of-approach projection</w:t>
            </w:r>
          </w:p>
        </w:tc>
      </w:tr>
      <w:tr w:rsidR="00F14A6A" w14:paraId="15D6A445" w14:textId="77777777">
        <w:tc>
          <w:tcPr>
            <w:tcW w:w="3402" w:type="dxa"/>
            <w:tcMar>
              <w:top w:w="60" w:type="dxa"/>
              <w:left w:w="120" w:type="dxa"/>
              <w:bottom w:w="60" w:type="dxa"/>
              <w:right w:w="120" w:type="dxa"/>
            </w:tcMar>
          </w:tcPr>
          <w:p w14:paraId="5B0ABBBE" w14:textId="77777777" w:rsidR="00F14A6A" w:rsidRDefault="00000000">
            <w:pPr>
              <w:spacing w:after="0"/>
            </w:pPr>
            <w:r>
              <w:rPr>
                <w:sz w:val="19"/>
              </w:rPr>
              <w:t>staleRemoteMs</w:t>
            </w:r>
          </w:p>
        </w:tc>
        <w:tc>
          <w:tcPr>
            <w:tcW w:w="1474" w:type="dxa"/>
            <w:tcMar>
              <w:top w:w="60" w:type="dxa"/>
              <w:left w:w="120" w:type="dxa"/>
              <w:bottom w:w="60" w:type="dxa"/>
              <w:right w:w="120" w:type="dxa"/>
            </w:tcMar>
          </w:tcPr>
          <w:p w14:paraId="45D13C78" w14:textId="77777777" w:rsidR="00F14A6A" w:rsidRDefault="00000000">
            <w:pPr>
              <w:spacing w:after="0"/>
            </w:pPr>
            <w:r>
              <w:rPr>
                <w:sz w:val="19"/>
              </w:rPr>
              <w:t>3000</w:t>
            </w:r>
          </w:p>
        </w:tc>
        <w:tc>
          <w:tcPr>
            <w:tcW w:w="4195" w:type="dxa"/>
            <w:tcMar>
              <w:top w:w="60" w:type="dxa"/>
              <w:left w:w="120" w:type="dxa"/>
              <w:bottom w:w="60" w:type="dxa"/>
              <w:right w:w="120" w:type="dxa"/>
            </w:tcMar>
          </w:tcPr>
          <w:p w14:paraId="07099646" w14:textId="77777777" w:rsidR="00F14A6A" w:rsidRDefault="00000000">
            <w:pPr>
              <w:spacing w:after="0"/>
            </w:pPr>
            <w:r>
              <w:rPr>
                <w:sz w:val="19"/>
              </w:rPr>
              <w:t>Drop a remote with no update in this window</w:t>
            </w:r>
          </w:p>
        </w:tc>
      </w:tr>
      <w:tr w:rsidR="00F14A6A" w14:paraId="38C0FBB5" w14:textId="77777777">
        <w:tc>
          <w:tcPr>
            <w:tcW w:w="3402" w:type="dxa"/>
            <w:tcMar>
              <w:top w:w="60" w:type="dxa"/>
              <w:left w:w="120" w:type="dxa"/>
              <w:bottom w:w="60" w:type="dxa"/>
              <w:right w:w="120" w:type="dxa"/>
            </w:tcMar>
          </w:tcPr>
          <w:p w14:paraId="66689E51" w14:textId="77777777" w:rsidR="00F14A6A" w:rsidRDefault="00000000">
            <w:pPr>
              <w:spacing w:after="0"/>
            </w:pPr>
            <w:r>
              <w:rPr>
                <w:sz w:val="19"/>
              </w:rPr>
              <w:t>historyMaxSamples / historyMaxAgeMs</w:t>
            </w:r>
          </w:p>
        </w:tc>
        <w:tc>
          <w:tcPr>
            <w:tcW w:w="1474" w:type="dxa"/>
            <w:tcMar>
              <w:top w:w="60" w:type="dxa"/>
              <w:left w:w="120" w:type="dxa"/>
              <w:bottom w:w="60" w:type="dxa"/>
              <w:right w:w="120" w:type="dxa"/>
            </w:tcMar>
          </w:tcPr>
          <w:p w14:paraId="568E6C8E" w14:textId="77777777" w:rsidR="00F14A6A" w:rsidRDefault="00000000">
            <w:pPr>
              <w:spacing w:after="0"/>
            </w:pPr>
            <w:r>
              <w:rPr>
                <w:sz w:val="19"/>
              </w:rPr>
              <w:t>8 / 5000</w:t>
            </w:r>
          </w:p>
        </w:tc>
        <w:tc>
          <w:tcPr>
            <w:tcW w:w="4195" w:type="dxa"/>
            <w:tcMar>
              <w:top w:w="60" w:type="dxa"/>
              <w:left w:w="120" w:type="dxa"/>
              <w:bottom w:w="60" w:type="dxa"/>
              <w:right w:w="120" w:type="dxa"/>
            </w:tcMar>
          </w:tcPr>
          <w:p w14:paraId="30E76957" w14:textId="77777777" w:rsidR="00F14A6A" w:rsidRDefault="00000000">
            <w:pPr>
              <w:spacing w:after="0"/>
            </w:pPr>
            <w:r>
              <w:rPr>
                <w:sz w:val="19"/>
              </w:rPr>
              <w:t>Trend window bounds</w:t>
            </w:r>
          </w:p>
        </w:tc>
      </w:tr>
      <w:tr w:rsidR="00F14A6A" w14:paraId="30C30D0A" w14:textId="77777777">
        <w:tc>
          <w:tcPr>
            <w:tcW w:w="3402" w:type="dxa"/>
            <w:tcMar>
              <w:top w:w="60" w:type="dxa"/>
              <w:left w:w="120" w:type="dxa"/>
              <w:bottom w:w="60" w:type="dxa"/>
              <w:right w:w="120" w:type="dxa"/>
            </w:tcMar>
          </w:tcPr>
          <w:p w14:paraId="5E852512" w14:textId="77777777" w:rsidR="00F14A6A" w:rsidRDefault="00000000">
            <w:pPr>
              <w:spacing w:after="0"/>
            </w:pPr>
            <w:r>
              <w:rPr>
                <w:sz w:val="19"/>
              </w:rPr>
              <w:t>minHistorySamplesForTrend</w:t>
            </w:r>
          </w:p>
        </w:tc>
        <w:tc>
          <w:tcPr>
            <w:tcW w:w="1474" w:type="dxa"/>
            <w:tcMar>
              <w:top w:w="60" w:type="dxa"/>
              <w:left w:w="120" w:type="dxa"/>
              <w:bottom w:w="60" w:type="dxa"/>
              <w:right w:w="120" w:type="dxa"/>
            </w:tcMar>
          </w:tcPr>
          <w:p w14:paraId="34EC06F8" w14:textId="77777777" w:rsidR="00F14A6A" w:rsidRDefault="00000000">
            <w:pPr>
              <w:spacing w:after="0"/>
            </w:pPr>
            <w:r>
              <w:rPr>
                <w:sz w:val="19"/>
              </w:rPr>
              <w:t>2</w:t>
            </w:r>
          </w:p>
        </w:tc>
        <w:tc>
          <w:tcPr>
            <w:tcW w:w="4195" w:type="dxa"/>
            <w:tcMar>
              <w:top w:w="60" w:type="dxa"/>
              <w:left w:w="120" w:type="dxa"/>
              <w:bottom w:w="60" w:type="dxa"/>
              <w:right w:w="120" w:type="dxa"/>
            </w:tcMar>
          </w:tcPr>
          <w:p w14:paraId="5DD4335B" w14:textId="77777777" w:rsidR="00F14A6A" w:rsidRDefault="00000000">
            <w:pPr>
              <w:spacing w:after="0"/>
            </w:pPr>
            <w:r>
              <w:rPr>
                <w:sz w:val="19"/>
              </w:rPr>
              <w:t>Below this, fall back to instantaneous geometry only</w:t>
            </w:r>
          </w:p>
        </w:tc>
      </w:tr>
      <w:tr w:rsidR="00F14A6A" w14:paraId="0E82AA7E" w14:textId="77777777">
        <w:tc>
          <w:tcPr>
            <w:tcW w:w="3402" w:type="dxa"/>
            <w:tcMar>
              <w:top w:w="60" w:type="dxa"/>
              <w:left w:w="120" w:type="dxa"/>
              <w:bottom w:w="60" w:type="dxa"/>
              <w:right w:w="120" w:type="dxa"/>
            </w:tcMar>
          </w:tcPr>
          <w:p w14:paraId="45D81073" w14:textId="77777777" w:rsidR="00F14A6A" w:rsidRDefault="00000000">
            <w:pPr>
              <w:spacing w:after="0"/>
            </w:pPr>
            <w:r>
              <w:rPr>
                <w:sz w:val="19"/>
              </w:rPr>
              <w:t>turnYawRateThresholdDegPerSec</w:t>
            </w:r>
          </w:p>
        </w:tc>
        <w:tc>
          <w:tcPr>
            <w:tcW w:w="1474" w:type="dxa"/>
            <w:tcMar>
              <w:top w:w="60" w:type="dxa"/>
              <w:left w:w="120" w:type="dxa"/>
              <w:bottom w:w="60" w:type="dxa"/>
              <w:right w:w="120" w:type="dxa"/>
            </w:tcMar>
          </w:tcPr>
          <w:p w14:paraId="0CFBE120" w14:textId="77777777" w:rsidR="00F14A6A" w:rsidRDefault="00000000">
            <w:pPr>
              <w:spacing w:after="0"/>
            </w:pPr>
            <w:r>
              <w:rPr>
                <w:sz w:val="19"/>
              </w:rPr>
              <w:t>8</w:t>
            </w:r>
          </w:p>
        </w:tc>
        <w:tc>
          <w:tcPr>
            <w:tcW w:w="4195" w:type="dxa"/>
            <w:tcMar>
              <w:top w:w="60" w:type="dxa"/>
              <w:left w:w="120" w:type="dxa"/>
              <w:bottom w:w="60" w:type="dxa"/>
              <w:right w:w="120" w:type="dxa"/>
            </w:tcMar>
          </w:tcPr>
          <w:p w14:paraId="35F837D5" w14:textId="77777777" w:rsidR="00F14A6A" w:rsidRDefault="00000000">
            <w:pPr>
              <w:spacing w:after="0"/>
            </w:pPr>
            <w:r>
              <w:rPr>
                <w:sz w:val="19"/>
              </w:rPr>
              <w:t>Minimum yaw rate to consider a remote actively turning</w:t>
            </w:r>
          </w:p>
        </w:tc>
      </w:tr>
      <w:tr w:rsidR="00F14A6A" w14:paraId="7535CB68" w14:textId="77777777">
        <w:tc>
          <w:tcPr>
            <w:tcW w:w="3402" w:type="dxa"/>
            <w:tcMar>
              <w:top w:w="60" w:type="dxa"/>
              <w:left w:w="120" w:type="dxa"/>
              <w:bottom w:w="60" w:type="dxa"/>
              <w:right w:w="120" w:type="dxa"/>
            </w:tcMar>
          </w:tcPr>
          <w:p w14:paraId="45D35B85" w14:textId="77777777" w:rsidR="00F14A6A" w:rsidRDefault="00000000">
            <w:pPr>
              <w:spacing w:after="0"/>
            </w:pPr>
            <w:r>
              <w:rPr>
                <w:sz w:val="19"/>
              </w:rPr>
              <w:t>turnTowardEgoMaxAngleDeg</w:t>
            </w:r>
          </w:p>
        </w:tc>
        <w:tc>
          <w:tcPr>
            <w:tcW w:w="1474" w:type="dxa"/>
            <w:tcMar>
              <w:top w:w="60" w:type="dxa"/>
              <w:left w:w="120" w:type="dxa"/>
              <w:bottom w:w="60" w:type="dxa"/>
              <w:right w:w="120" w:type="dxa"/>
            </w:tcMar>
          </w:tcPr>
          <w:p w14:paraId="586ADC8D" w14:textId="77777777" w:rsidR="00F14A6A" w:rsidRDefault="00000000">
            <w:pPr>
              <w:spacing w:after="0"/>
            </w:pPr>
            <w:r>
              <w:rPr>
                <w:sz w:val="19"/>
              </w:rPr>
              <w:t>90</w:t>
            </w:r>
          </w:p>
        </w:tc>
        <w:tc>
          <w:tcPr>
            <w:tcW w:w="4195" w:type="dxa"/>
            <w:tcMar>
              <w:top w:w="60" w:type="dxa"/>
              <w:left w:w="120" w:type="dxa"/>
              <w:bottom w:w="60" w:type="dxa"/>
              <w:right w:w="120" w:type="dxa"/>
            </w:tcMar>
          </w:tcPr>
          <w:p w14:paraId="169BE1E5" w14:textId="77777777" w:rsidR="00F14A6A" w:rsidRDefault="00000000">
            <w:pPr>
              <w:spacing w:after="0"/>
            </w:pPr>
            <w:r>
              <w:rPr>
                <w:sz w:val="19"/>
              </w:rPr>
              <w:t>Beyond this the remote is turning away, not toward</w:t>
            </w:r>
          </w:p>
        </w:tc>
      </w:tr>
    </w:tbl>
    <w:p w14:paraId="2BC93DFB" w14:textId="77777777" w:rsidR="00F14A6A" w:rsidRDefault="00F14A6A">
      <w:pPr>
        <w:spacing w:after="40"/>
      </w:pPr>
    </w:p>
    <w:tbl>
      <w:tblPr>
        <w:tblW w:w="0" w:type="auto"/>
        <w:tblLook w:val="04A0" w:firstRow="1" w:lastRow="0" w:firstColumn="1" w:lastColumn="0" w:noHBand="0" w:noVBand="1"/>
      </w:tblPr>
      <w:tblGrid>
        <w:gridCol w:w="9424"/>
      </w:tblGrid>
      <w:tr w:rsidR="00F14A6A" w14:paraId="7039564C" w14:textId="77777777">
        <w:tc>
          <w:tcPr>
            <w:tcW w:w="9518" w:type="dxa"/>
            <w:shd w:val="clear" w:color="auto" w:fill="EAF2F8"/>
            <w:tcMar>
              <w:top w:w="110" w:type="dxa"/>
              <w:left w:w="120" w:type="dxa"/>
              <w:bottom w:w="110" w:type="dxa"/>
              <w:right w:w="120" w:type="dxa"/>
            </w:tcMar>
          </w:tcPr>
          <w:p w14:paraId="625BA0EC" w14:textId="77777777" w:rsidR="00F14A6A" w:rsidRDefault="00000000">
            <w:pPr>
              <w:spacing w:after="0"/>
            </w:pPr>
            <w:r>
              <w:rPr>
                <w:b/>
                <w:color w:val="1A5276"/>
              </w:rPr>
              <w:t xml:space="preserve">These are engineering estimates, and the source says so.  </w:t>
            </w:r>
            <w:r>
              <w:t>The C2C-CC white paper's exact geometric and kinematic definitions were not available when this was written, only the plain-language use case descriptions in the requirements. The values are initial estimates awaiting validation against real CAM traffic and, ultimately, real test-intersection data. Presenting them as tuned would be the easiest and most damaging overstatement available in this document.</w:t>
            </w:r>
          </w:p>
        </w:tc>
      </w:tr>
    </w:tbl>
    <w:p w14:paraId="62B09645" w14:textId="77777777" w:rsidR="00F14A6A" w:rsidRDefault="00F14A6A">
      <w:pPr>
        <w:spacing w:after="40"/>
      </w:pPr>
    </w:p>
    <w:p w14:paraId="2B81CE3A" w14:textId="77777777" w:rsidR="00F14A6A" w:rsidRDefault="00000000">
      <w:pPr>
        <w:pStyle w:val="Heading2"/>
      </w:pPr>
      <w:r>
        <w:t>10.5 A known approximation in the turn warnings</w:t>
      </w:r>
    </w:p>
    <w:p w14:paraId="2DD155E5" w14:textId="77777777" w:rsidR="00F14A6A" w:rsidRDefault="00000000">
      <w:r>
        <w:t>Baseline CAM carries no turn signal or indicator field. RTW-B and LTW-B are therefore approximated from parallel heading, a lateral sector and a closing distance, corroborated by yaw rate or a heading trend, rather than from true turn intent. Precision should improve once CAMv2 exterior lights and indicator fields are consumed, which is not implemented.</w:t>
      </w:r>
    </w:p>
    <w:tbl>
      <w:tblPr>
        <w:tblW w:w="0" w:type="auto"/>
        <w:tblLook w:val="04A0" w:firstRow="1" w:lastRow="0" w:firstColumn="1" w:lastColumn="0" w:noHBand="0" w:noVBand="1"/>
      </w:tblPr>
      <w:tblGrid>
        <w:gridCol w:w="9504"/>
      </w:tblGrid>
      <w:tr w:rsidR="00F14A6A" w14:paraId="618680C0" w14:textId="77777777">
        <w:tc>
          <w:tcPr>
            <w:tcW w:w="9518" w:type="dxa"/>
            <w:shd w:val="clear" w:color="auto" w:fill="FFF4CE"/>
            <w:tcMar>
              <w:top w:w="140" w:type="dxa"/>
              <w:left w:w="160" w:type="dxa"/>
              <w:bottom w:w="140" w:type="dxa"/>
              <w:right w:w="160" w:type="dxa"/>
            </w:tcMar>
          </w:tcPr>
          <w:p w14:paraId="52D90F54" w14:textId="77777777" w:rsidR="00F14A6A" w:rsidRDefault="00000000">
            <w:pPr>
              <w:spacing w:after="80"/>
              <w:jc w:val="center"/>
            </w:pPr>
            <w:r>
              <w:rPr>
                <w:b/>
                <w:color w:val="7D6608"/>
                <w:sz w:val="22"/>
              </w:rPr>
              <w:lastRenderedPageBreak/>
              <w:t>[ IMAGE PLACEHOLDER - Figure 5 ]</w:t>
            </w:r>
          </w:p>
          <w:p w14:paraId="6C2DDAE3" w14:textId="77777777" w:rsidR="00F14A6A" w:rsidRDefault="00000000">
            <w:pPr>
              <w:spacing w:after="60"/>
            </w:pPr>
            <w:r>
              <w:rPr>
                <w:b/>
                <w:sz w:val="19"/>
              </w:rPr>
              <w:t xml:space="preserve">Caption: </w:t>
            </w:r>
            <w:r>
              <w:rPr>
                <w:sz w:val="19"/>
              </w:rPr>
              <w:t>Detection geometry for IMA-B and IMA-S.</w:t>
            </w:r>
          </w:p>
          <w:p w14:paraId="36331A58" w14:textId="77777777" w:rsidR="00F14A6A" w:rsidRDefault="00000000">
            <w:pPr>
              <w:spacing w:after="0"/>
            </w:pPr>
            <w:r>
              <w:rPr>
                <w:b/>
                <w:sz w:val="19"/>
              </w:rPr>
              <w:t xml:space="preserve">Must show: </w:t>
            </w:r>
            <w:r>
              <w:rPr>
                <w:sz w:val="19"/>
              </w:rPr>
              <w:t>Two plan-view sketches of an intersection. Left, IMA-B: the rider on one approach and a moving vehicle on a crossing approach, with the heading delta marked against the 50 to 130 degree crossing band, projected paths drawn forward to a closest point of approach, the 5 m conflict radius drawn around it, and the time to conflict labelled against the three-tier thresholds. Right, IMA-S: the same geometry with the vehicle stationary, showing the standstill speed gate and why a stationary vehicle positioned to move into the rider's path still qualifies. Mark the 40 m intersection radius on both.</w:t>
            </w:r>
          </w:p>
        </w:tc>
      </w:tr>
    </w:tbl>
    <w:p w14:paraId="00063D57" w14:textId="77777777" w:rsidR="00F14A6A" w:rsidRDefault="00F14A6A">
      <w:pPr>
        <w:spacing w:after="40"/>
      </w:pPr>
    </w:p>
    <w:p w14:paraId="0A6BE230" w14:textId="77777777" w:rsidR="00F14A6A" w:rsidRDefault="00000000">
      <w:pPr>
        <w:pStyle w:val="Heading2"/>
      </w:pPr>
      <w:r>
        <w:t>10.6 Roadside units are excluded from detection but not from display</w:t>
      </w:r>
    </w:p>
    <w:p w14:paraId="67D10C06" w14:textId="77777777" w:rsidR="00F14A6A" w:rsidRDefault="00000000">
      <w:r>
        <w:t>A roadside unit's CAM arrives as a permanently stationary station at a fixed point, which is exactly the shape the standstill and intersection movement use cases match. Left in, it raises a standing false alert for as long as the unit is in range. Roadside unit CAMs are therefore excluded from the engine.</w:t>
      </w:r>
    </w:p>
    <w:p w14:paraId="59C73FB4" w14:textId="77777777" w:rsidR="00F14A6A" w:rsidRDefault="00000000">
      <w:r>
        <w:t>That exclusion had a side effect that a bench test caught and inspection had not: the map and station list were populated from the engine's own position map, so excluding roadside units from detection also removed them from the display. During the 2026-08-25 campaign, 611 roadside unit CAMs decoded correctly and none of them was ever shown. They are now tracked in a separate flow and merged with the engine's road users for display only, with a 15 second staleness window and a clear on link down.</w:t>
      </w:r>
    </w:p>
    <w:p w14:paraId="4BE3B7E1" w14:textId="77777777" w:rsidR="00F14A6A" w:rsidRDefault="00000000">
      <w:r>
        <w:t>The kinematics line is suppressed for them. A roadside unit's CAM carries no kinematics at all, so the zeroes in the model are placeholders, and printing a speed of zero and a heading of zero would assert a stationary vehicle facing due north.</w:t>
      </w:r>
    </w:p>
    <w:p w14:paraId="7A120442" w14:textId="77777777" w:rsidR="00F14A6A" w:rsidRDefault="00000000">
      <w:r>
        <w:br w:type="page"/>
      </w:r>
    </w:p>
    <w:p w14:paraId="203A49CB" w14:textId="77777777" w:rsidR="00F14A6A" w:rsidRDefault="00000000">
      <w:pPr>
        <w:pStyle w:val="Heading1"/>
      </w:pPr>
      <w:r>
        <w:lastRenderedPageBreak/>
        <w:t>11. Cyclist event detection</w:t>
      </w:r>
    </w:p>
    <w:p w14:paraId="772DC749" w14:textId="77777777" w:rsidR="00F14A6A" w:rsidRDefault="00000000">
      <w:r>
        <w:t>EventDetector and RunningStats detect braking, turning and stopping from the phone's own sensors during a recorded trip, using no on-board unit and no network. The detector is not a ride-statistics feature: nothing in the user interface displays its output. Its consumer is the CAM transmit-rate policy of section 13, which raises the beacon rate through a detected manoeuvre. These thresholds therefore govern what the vehicle puts on air, which is why the two defects recorded below mattered enough to fix.</w:t>
      </w:r>
    </w:p>
    <w:p w14:paraId="324333DB" w14:textId="77777777" w:rsidR="00F14A6A" w:rsidRDefault="00000000">
      <w:pPr>
        <w:pStyle w:val="Heading2"/>
      </w:pPr>
      <w:r>
        <w:t>11.1 Orientation independence</w:t>
      </w:r>
    </w:p>
    <w:p w14:paraId="5729279B" w14:textId="77777777" w:rsidR="00F14A6A" w:rsidRDefault="00000000">
      <w:r>
        <w:t>A phone in a jersey pocket, in a bar mount, or upside down in a pannier must produce the same events. The detector therefore works on signal magnitudes rather than on individual axes, so no calibration step and no assumed mounting orientation is required.</w:t>
      </w:r>
    </w:p>
    <w:p w14:paraId="60E15759" w14:textId="77777777" w:rsidR="00F14A6A" w:rsidRDefault="00000000">
      <w:pPr>
        <w:pStyle w:val="Heading2"/>
      </w:pPr>
      <w:r>
        <w:t>11.2 The rolling standard deviation, and the settling time</w:t>
      </w:r>
    </w:p>
    <w:p w14:paraId="3FE0DCB4" w14:textId="77777777" w:rsidR="00F14A6A" w:rsidRDefault="00000000">
      <w:r>
        <w:t>Detection combines a rolling standard deviation over a sliding window with GNSS-derived speed. Both conditions must hold on the same frame.</w:t>
      </w:r>
    </w:p>
    <w:p w14:paraId="307FCA65" w14:textId="77777777" w:rsidR="00F14A6A" w:rsidRDefault="00000000">
      <w:r>
        <w:t>Four tests in EventDetectorTest had been failing since the initial commit. The investigation on 2026-08-25 established that the detector was correct and the tests were wrong: they described stimuli the detector cannot physically see, because they ignored the settling time of the rolling window.</w:t>
      </w:r>
    </w:p>
    <w:tbl>
      <w:tblPr>
        <w:tblStyle w:val="TableGrid"/>
        <w:tblW w:w="0" w:type="auto"/>
        <w:tblLook w:val="04A0" w:firstRow="1" w:lastRow="0" w:firstColumn="1" w:lastColumn="0" w:noHBand="0" w:noVBand="1"/>
      </w:tblPr>
      <w:tblGrid>
        <w:gridCol w:w="1701"/>
        <w:gridCol w:w="2835"/>
        <w:gridCol w:w="4535"/>
      </w:tblGrid>
      <w:tr w:rsidR="00F14A6A" w14:paraId="070D84DA" w14:textId="77777777">
        <w:tc>
          <w:tcPr>
            <w:tcW w:w="1701" w:type="dxa"/>
            <w:shd w:val="clear" w:color="auto" w:fill="DDE6EA"/>
            <w:tcMar>
              <w:top w:w="60" w:type="dxa"/>
              <w:left w:w="120" w:type="dxa"/>
              <w:bottom w:w="60" w:type="dxa"/>
              <w:right w:w="120" w:type="dxa"/>
            </w:tcMar>
          </w:tcPr>
          <w:p w14:paraId="318458D6" w14:textId="77777777" w:rsidR="00F14A6A" w:rsidRDefault="00000000">
            <w:pPr>
              <w:spacing w:after="0"/>
            </w:pPr>
            <w:r>
              <w:rPr>
                <w:b/>
                <w:sz w:val="19"/>
              </w:rPr>
              <w:t>Test group</w:t>
            </w:r>
          </w:p>
        </w:tc>
        <w:tc>
          <w:tcPr>
            <w:tcW w:w="2835" w:type="dxa"/>
            <w:shd w:val="clear" w:color="auto" w:fill="DDE6EA"/>
            <w:tcMar>
              <w:top w:w="60" w:type="dxa"/>
              <w:left w:w="120" w:type="dxa"/>
              <w:bottom w:w="60" w:type="dxa"/>
              <w:right w:w="120" w:type="dxa"/>
            </w:tcMar>
          </w:tcPr>
          <w:p w14:paraId="3D50E2E8" w14:textId="77777777" w:rsidR="00F14A6A" w:rsidRDefault="00000000">
            <w:pPr>
              <w:spacing w:after="0"/>
            </w:pPr>
            <w:r>
              <w:rPr>
                <w:b/>
                <w:sz w:val="19"/>
              </w:rPr>
              <w:t>What the test did</w:t>
            </w:r>
          </w:p>
        </w:tc>
        <w:tc>
          <w:tcPr>
            <w:tcW w:w="4535" w:type="dxa"/>
            <w:shd w:val="clear" w:color="auto" w:fill="DDE6EA"/>
            <w:tcMar>
              <w:top w:w="60" w:type="dxa"/>
              <w:left w:w="120" w:type="dxa"/>
              <w:bottom w:w="60" w:type="dxa"/>
              <w:right w:w="120" w:type="dxa"/>
            </w:tcMar>
          </w:tcPr>
          <w:p w14:paraId="631DBDF6" w14:textId="77777777" w:rsidR="00F14A6A" w:rsidRDefault="00000000">
            <w:pPr>
              <w:spacing w:after="0"/>
            </w:pPr>
            <w:r>
              <w:rPr>
                <w:b/>
                <w:sz w:val="19"/>
              </w:rPr>
              <w:t>Why it could never pass</w:t>
            </w:r>
          </w:p>
        </w:tc>
      </w:tr>
      <w:tr w:rsidR="00F14A6A" w14:paraId="06509069" w14:textId="77777777">
        <w:tc>
          <w:tcPr>
            <w:tcW w:w="1701" w:type="dxa"/>
            <w:tcMar>
              <w:top w:w="60" w:type="dxa"/>
              <w:left w:w="120" w:type="dxa"/>
              <w:bottom w:w="60" w:type="dxa"/>
              <w:right w:w="120" w:type="dxa"/>
            </w:tcMar>
          </w:tcPr>
          <w:p w14:paraId="2CAE43B0" w14:textId="77777777" w:rsidR="00F14A6A" w:rsidRDefault="00000000">
            <w:pPr>
              <w:spacing w:after="0"/>
            </w:pPr>
            <w:r>
              <w:rPr>
                <w:sz w:val="19"/>
              </w:rPr>
              <w:t>Braking, three tests</w:t>
            </w:r>
          </w:p>
        </w:tc>
        <w:tc>
          <w:tcPr>
            <w:tcW w:w="2835" w:type="dxa"/>
            <w:tcMar>
              <w:top w:w="60" w:type="dxa"/>
              <w:left w:w="120" w:type="dxa"/>
              <w:bottom w:w="60" w:type="dxa"/>
              <w:right w:w="120" w:type="dxa"/>
            </w:tcMar>
          </w:tcPr>
          <w:p w14:paraId="34677C06" w14:textId="77777777" w:rsidR="00F14A6A" w:rsidRDefault="00000000">
            <w:pPr>
              <w:spacing w:after="0"/>
            </w:pPr>
            <w:r>
              <w:rPr>
                <w:sz w:val="19"/>
              </w:rPr>
              <w:t>Filled the accelerometer window with a constant value, then stepped GNSS speed down.</w:t>
            </w:r>
          </w:p>
        </w:tc>
        <w:tc>
          <w:tcPr>
            <w:tcW w:w="4535" w:type="dxa"/>
            <w:tcMar>
              <w:top w:w="60" w:type="dxa"/>
              <w:left w:w="120" w:type="dxa"/>
              <w:bottom w:w="60" w:type="dxa"/>
              <w:right w:w="120" w:type="dxa"/>
            </w:tcMar>
          </w:tcPr>
          <w:p w14:paraId="010DB7CB" w14:textId="77777777" w:rsidR="00F14A6A" w:rsidRDefault="00000000">
            <w:pPr>
              <w:spacing w:after="0"/>
            </w:pPr>
            <w:r>
              <w:rPr>
                <w:sz w:val="19"/>
              </w:rPr>
              <w:t>The speed drop is true on exactly one frame, and on that frame the standard deviation is still about 0.75 against a 1.2 threshold because the window is full of the constant. By the time the window recovers, the previous speed has caught up and the drop is zero. The two conditions never coincide.</w:t>
            </w:r>
          </w:p>
        </w:tc>
      </w:tr>
      <w:tr w:rsidR="00F14A6A" w14:paraId="25D5EE74" w14:textId="77777777">
        <w:tc>
          <w:tcPr>
            <w:tcW w:w="1701" w:type="dxa"/>
            <w:tcMar>
              <w:top w:w="60" w:type="dxa"/>
              <w:left w:w="120" w:type="dxa"/>
              <w:bottom w:w="60" w:type="dxa"/>
              <w:right w:w="120" w:type="dxa"/>
            </w:tcMar>
          </w:tcPr>
          <w:p w14:paraId="5BC0BF52" w14:textId="77777777" w:rsidR="00F14A6A" w:rsidRDefault="00000000">
            <w:pPr>
              <w:spacing w:after="0"/>
            </w:pPr>
            <w:r>
              <w:rPr>
                <w:sz w:val="19"/>
              </w:rPr>
              <w:t>Stopping, one test</w:t>
            </w:r>
          </w:p>
        </w:tc>
        <w:tc>
          <w:tcPr>
            <w:tcW w:w="2835" w:type="dxa"/>
            <w:tcMar>
              <w:top w:w="60" w:type="dxa"/>
              <w:left w:w="120" w:type="dxa"/>
              <w:bottom w:w="60" w:type="dxa"/>
              <w:right w:w="120" w:type="dxa"/>
            </w:tcMar>
          </w:tcPr>
          <w:p w14:paraId="0C789473" w14:textId="77777777" w:rsidR="00F14A6A" w:rsidRDefault="00000000">
            <w:pPr>
              <w:spacing w:after="0"/>
            </w:pPr>
            <w:r>
              <w:rPr>
                <w:sz w:val="19"/>
              </w:rPr>
              <w:t>Ran a second episode for the required number of frames plus five.</w:t>
            </w:r>
          </w:p>
        </w:tc>
        <w:tc>
          <w:tcPr>
            <w:tcW w:w="4535" w:type="dxa"/>
            <w:tcMar>
              <w:top w:w="60" w:type="dxa"/>
              <w:left w:w="120" w:type="dxa"/>
              <w:bottom w:w="60" w:type="dxa"/>
              <w:right w:w="120" w:type="dxa"/>
            </w:tcMar>
          </w:tcPr>
          <w:p w14:paraId="08E3CA56" w14:textId="77777777" w:rsidR="00F14A6A" w:rsidRDefault="00000000">
            <w:pPr>
              <w:spacing w:after="0"/>
            </w:pPr>
            <w:r>
              <w:rPr>
                <w:sz w:val="19"/>
              </w:rPr>
              <w:t>Stopping requires the standard deviation to be below a threshold, and the window still held five moving samples from the burst between episodes. Those take eight frames to drain, leaving seventeen of the twenty-one the event needs. The first episode was unaffected because the window starts empty.</w:t>
            </w:r>
          </w:p>
        </w:tc>
      </w:tr>
    </w:tbl>
    <w:p w14:paraId="1B29AE3C" w14:textId="77777777" w:rsidR="00F14A6A" w:rsidRDefault="00F14A6A">
      <w:pPr>
        <w:spacing w:after="40"/>
      </w:pPr>
    </w:p>
    <w:p w14:paraId="290E0253" w14:textId="77777777" w:rsidR="00F14A6A" w:rsidRDefault="00000000">
      <w:r>
        <w:t>A constant accelerometer output right up to the instant of a brake is not physical either: the IMU is sampled continuously while GNSS speed lags, so the shaking precedes the reported drop. The corrected tests establish variability during the cruise phase.</w:t>
      </w:r>
    </w:p>
    <w:p w14:paraId="197BEB6B" w14:textId="77777777" w:rsidR="00F14A6A" w:rsidRDefault="00000000">
      <w:r>
        <w:t>The correction was verified before the file was touched, by simulating the detector's exact arithmetic against both the old and the new inputs. The old profiles produce no events; the new ones produce three braking events and two stopping events. No production code changed and no assertion changed; only the stimulus is now something a bicycle could actually produce.</w:t>
      </w:r>
    </w:p>
    <w:tbl>
      <w:tblPr>
        <w:tblW w:w="0" w:type="auto"/>
        <w:tblLook w:val="04A0" w:firstRow="1" w:lastRow="0" w:firstColumn="1" w:lastColumn="0" w:noHBand="0" w:noVBand="1"/>
      </w:tblPr>
      <w:tblGrid>
        <w:gridCol w:w="9424"/>
      </w:tblGrid>
      <w:tr w:rsidR="00F14A6A" w14:paraId="0D70892B" w14:textId="77777777">
        <w:tc>
          <w:tcPr>
            <w:tcW w:w="9518" w:type="dxa"/>
            <w:shd w:val="clear" w:color="auto" w:fill="EAF2F8"/>
            <w:tcMar>
              <w:top w:w="110" w:type="dxa"/>
              <w:left w:w="120" w:type="dxa"/>
              <w:bottom w:w="110" w:type="dxa"/>
              <w:right w:w="120" w:type="dxa"/>
            </w:tcMar>
          </w:tcPr>
          <w:p w14:paraId="4203235D" w14:textId="77777777" w:rsidR="00F14A6A" w:rsidRDefault="00000000">
            <w:pPr>
              <w:spacing w:after="0"/>
            </w:pPr>
            <w:r>
              <w:rPr>
                <w:b/>
                <w:color w:val="1A5276"/>
              </w:rPr>
              <w:t xml:space="preserve">Report this as a finding about test design.  </w:t>
            </w:r>
            <w:r>
              <w:t>It is not a defect in the detector, and describing it as a bug fix would misrepresent it. Four tests encoded a physically impossible scenario and stayed red for the life of the project without anyone questioning whether the scenario was the problem. The suite is now 41 tests with 0 failures.</w:t>
            </w:r>
          </w:p>
        </w:tc>
      </w:tr>
    </w:tbl>
    <w:p w14:paraId="314AFD0E" w14:textId="77777777" w:rsidR="00F14A6A" w:rsidRDefault="00F14A6A">
      <w:pPr>
        <w:spacing w:after="40"/>
      </w:pPr>
    </w:p>
    <w:p w14:paraId="24DAD209" w14:textId="77777777" w:rsidR="00F14A6A" w:rsidRDefault="00000000">
      <w:r>
        <w:br w:type="page"/>
      </w:r>
    </w:p>
    <w:p>
      <w:pPr>
        <w:pStyle w:val="Heading2"/>
      </w:pPr>
      <w:r>
        <w:t>11.3 Detection specification</w:t>
      </w:r>
    </w:p>
    <w:p>
      <w:r>
        <w:t>Every threshold sits in DetectionConfig, which is passed to EventDetector at construction so behaviour can be tuned without recompiling the detector. There is now one configuration. There were previously three, and they did not agree; the table below records what was reconciled and the paragraphs after it record why that mattered.</w:t>
      </w:r>
    </w:p>
    <w:tbl>
      <w:tblPr>
        <w:tblStyle w:val="TableGrid"/>
        <w:tblW w:type="auto" w:w="0"/>
        <w:jc w:val="left"/>
        <w:tblLook w:firstColumn="1" w:firstRow="1" w:lastColumn="0" w:lastRow="0" w:noHBand="0" w:noVBand="1" w:val="04A0"/>
      </w:tblPr>
      <w:tblGrid>
        <w:gridCol w:w="2296"/>
        <w:gridCol w:w="2296"/>
        <w:gridCol w:w="2296"/>
        <w:gridCol w:w="2296"/>
      </w:tblGrid>
      <w:tr>
        <w:tc>
          <w:tcPr>
            <w:tcW w:type="dxa" w:w="2835"/>
            <w:shd w:val="clear" w:color="auto" w:fill="DDE6EA"/>
            <w:tcMar>
              <w:top w:w="60" w:type="dxa"/>
              <w:left w:w="120" w:type="dxa"/>
              <w:bottom w:w="60" w:type="dxa"/>
              <w:right w:w="120" w:type="dxa"/>
            </w:tcMar>
          </w:tcPr>
          <w:p>
            <w:pPr>
              <w:spacing w:after="0"/>
            </w:pPr>
            <w:r>
              <w:t>Parameter</w:t>
            </w:r>
          </w:p>
        </w:tc>
        <w:tc>
          <w:tcPr>
            <w:tcW w:type="dxa" w:w="2381"/>
            <w:shd w:val="clear" w:color="auto" w:fill="DDE6EA"/>
            <w:tcMar>
              <w:top w:w="60" w:type="dxa"/>
              <w:left w:w="120" w:type="dxa"/>
              <w:bottom w:w="60" w:type="dxa"/>
              <w:right w:w="120" w:type="dxa"/>
            </w:tcMar>
          </w:tcPr>
          <w:p>
            <w:pPr>
              <w:spacing w:after="0"/>
            </w:pPr>
            <w:r>
              <w:t>Value the app runs (DetectionConfig default)</w:t>
            </w:r>
          </w:p>
        </w:tc>
        <w:tc>
          <w:tcPr>
            <w:tcW w:type="dxa" w:w="2041"/>
            <w:shd w:val="clear" w:color="auto" w:fill="DDE6EA"/>
            <w:tcMar>
              <w:top w:w="60" w:type="dxa"/>
              <w:left w:w="120" w:type="dxa"/>
              <w:bottom w:w="60" w:type="dxa"/>
              <w:right w:w="120" w:type="dxa"/>
            </w:tcMar>
          </w:tcPr>
          <w:p>
            <w:pPr>
              <w:spacing w:after="0"/>
            </w:pPr>
            <w:r>
              <w:t>Phase A specification, superseded</w:t>
            </w:r>
          </w:p>
        </w:tc>
        <w:tc>
          <w:tcPr>
            <w:tcW w:type="dxa" w:w="1814"/>
            <w:shd w:val="clear" w:color="auto" w:fill="DDE6EA"/>
            <w:tcMar>
              <w:top w:w="60" w:type="dxa"/>
              <w:left w:w="120" w:type="dxa"/>
              <w:bottom w:w="60" w:type="dxa"/>
              <w:right w:w="120" w:type="dxa"/>
            </w:tcMar>
          </w:tcPr>
          <w:p>
            <w:pPr>
              <w:spacing w:after="0"/>
            </w:pPr>
            <w:r>
              <w:t>EventDetectorTest</w:t>
            </w:r>
          </w:p>
        </w:tc>
      </w:tr>
      <w:tr>
        <w:tc>
          <w:tcPr>
            <w:tcW w:type="dxa" w:w="2835"/>
            <w:tcMar>
              <w:top w:w="60" w:type="dxa"/>
              <w:left w:w="120" w:type="dxa"/>
              <w:bottom w:w="60" w:type="dxa"/>
              <w:right w:w="120" w:type="dxa"/>
            </w:tcMar>
          </w:tcPr>
          <w:p>
            <w:pPr>
              <w:spacing w:after="0"/>
            </w:pPr>
            <w:r>
              <w:t>windowSize</w:t>
            </w:r>
          </w:p>
        </w:tc>
        <w:tc>
          <w:tcPr>
            <w:tcW w:type="dxa" w:w="2381"/>
            <w:tcMar>
              <w:top w:w="60" w:type="dxa"/>
              <w:left w:w="120" w:type="dxa"/>
              <w:bottom w:w="60" w:type="dxa"/>
              <w:right w:w="120" w:type="dxa"/>
            </w:tcMar>
          </w:tcPr>
          <w:p>
            <w:pPr>
              <w:spacing w:after="0"/>
            </w:pPr>
            <w:r>
              <w:t>50 frames (about 1 s at 50 Hz)</w:t>
            </w:r>
          </w:p>
        </w:tc>
        <w:tc>
          <w:tcPr>
            <w:tcW w:type="dxa" w:w="2041"/>
            <w:tcMar>
              <w:top w:w="60" w:type="dxa"/>
              <w:left w:w="120" w:type="dxa"/>
              <w:bottom w:w="60" w:type="dxa"/>
              <w:right w:w="120" w:type="dxa"/>
            </w:tcMar>
          </w:tcPr>
          <w:p>
            <w:pPr>
              <w:spacing w:after="0"/>
            </w:pPr>
            <w:r>
              <w:t>50</w:t>
            </w:r>
          </w:p>
        </w:tc>
        <w:tc>
          <w:tcPr>
            <w:tcW w:type="dxa" w:w="1814"/>
            <w:tcMar>
              <w:top w:w="60" w:type="dxa"/>
              <w:left w:w="120" w:type="dxa"/>
              <w:bottom w:w="60" w:type="dxa"/>
              <w:right w:w="120" w:type="dxa"/>
            </w:tcMar>
          </w:tcPr>
          <w:p>
            <w:pPr>
              <w:spacing w:after="0"/>
            </w:pPr>
            <w:r>
              <w:t>10</w:t>
            </w:r>
          </w:p>
        </w:tc>
      </w:tr>
      <w:tr>
        <w:tc>
          <w:tcPr>
            <w:tcW w:type="dxa" w:w="2835"/>
            <w:tcMar>
              <w:top w:w="60" w:type="dxa"/>
              <w:left w:w="120" w:type="dxa"/>
              <w:bottom w:w="60" w:type="dxa"/>
              <w:right w:w="120" w:type="dxa"/>
            </w:tcMar>
          </w:tcPr>
          <w:p>
            <w:pPr>
              <w:spacing w:after="0"/>
            </w:pPr>
            <w:r>
              <w:t>brakingSpeedDropThreshold</w:t>
            </w:r>
          </w:p>
        </w:tc>
        <w:tc>
          <w:tcPr>
            <w:tcW w:type="dxa" w:w="2381"/>
            <w:tcMar>
              <w:top w:w="60" w:type="dxa"/>
              <w:left w:w="120" w:type="dxa"/>
              <w:bottom w:w="60" w:type="dxa"/>
              <w:right w:w="120" w:type="dxa"/>
            </w:tcMar>
          </w:tcPr>
          <w:p>
            <w:pPr>
              <w:spacing w:after="0"/>
            </w:pPr>
            <w:r>
              <w:t>1.0 m/s</w:t>
            </w:r>
          </w:p>
        </w:tc>
        <w:tc>
          <w:tcPr>
            <w:tcW w:type="dxa" w:w="2041"/>
            <w:tcMar>
              <w:top w:w="60" w:type="dxa"/>
              <w:left w:w="120" w:type="dxa"/>
              <w:bottom w:w="60" w:type="dxa"/>
              <w:right w:w="120" w:type="dxa"/>
            </w:tcMar>
          </w:tcPr>
          <w:p>
            <w:pPr>
              <w:spacing w:after="0"/>
            </w:pPr>
            <w:r>
              <w:t>0.5</w:t>
            </w:r>
          </w:p>
        </w:tc>
        <w:tc>
          <w:tcPr>
            <w:tcW w:type="dxa" w:w="1814"/>
            <w:tcMar>
              <w:top w:w="60" w:type="dxa"/>
              <w:left w:w="120" w:type="dxa"/>
              <w:bottom w:w="60" w:type="dxa"/>
              <w:right w:w="120" w:type="dxa"/>
            </w:tcMar>
          </w:tcPr>
          <w:p>
            <w:pPr>
              <w:spacing w:after="0"/>
            </w:pPr>
            <w:r>
              <w:t>inherited</w:t>
            </w:r>
          </w:p>
        </w:tc>
      </w:tr>
      <w:tr>
        <w:tc>
          <w:tcPr>
            <w:tcW w:type="dxa" w:w="2835"/>
            <w:tcMar>
              <w:top w:w="60" w:type="dxa"/>
              <w:left w:w="120" w:type="dxa"/>
              <w:bottom w:w="60" w:type="dxa"/>
              <w:right w:w="120" w:type="dxa"/>
            </w:tcMar>
          </w:tcPr>
          <w:p>
            <w:pPr>
              <w:spacing w:after="0"/>
            </w:pPr>
            <w:r>
              <w:t>brakingAccelStdDevThreshold</w:t>
            </w:r>
          </w:p>
        </w:tc>
        <w:tc>
          <w:tcPr>
            <w:tcW w:type="dxa" w:w="2381"/>
            <w:tcMar>
              <w:top w:w="60" w:type="dxa"/>
              <w:left w:w="120" w:type="dxa"/>
              <w:bottom w:w="60" w:type="dxa"/>
              <w:right w:w="120" w:type="dxa"/>
            </w:tcMar>
          </w:tcPr>
          <w:p>
            <w:pPr>
              <w:spacing w:after="0"/>
            </w:pPr>
            <w:r>
              <w:t>1.8 m/s2</w:t>
            </w:r>
          </w:p>
        </w:tc>
        <w:tc>
          <w:tcPr>
            <w:tcW w:type="dxa" w:w="2041"/>
            <w:tcMar>
              <w:top w:w="60" w:type="dxa"/>
              <w:left w:w="120" w:type="dxa"/>
              <w:bottom w:w="60" w:type="dxa"/>
              <w:right w:w="120" w:type="dxa"/>
            </w:tcMar>
          </w:tcPr>
          <w:p>
            <w:pPr>
              <w:spacing w:after="0"/>
            </w:pPr>
            <w:r>
              <w:t>1.2</w:t>
            </w:r>
          </w:p>
        </w:tc>
        <w:tc>
          <w:tcPr>
            <w:tcW w:type="dxa" w:w="1814"/>
            <w:tcMar>
              <w:top w:w="60" w:type="dxa"/>
              <w:left w:w="120" w:type="dxa"/>
              <w:bottom w:w="60" w:type="dxa"/>
              <w:right w:w="120" w:type="dxa"/>
            </w:tcMar>
          </w:tcPr>
          <w:p>
            <w:pPr>
              <w:spacing w:after="0"/>
            </w:pPr>
            <w:r>
              <w:t>inherited</w:t>
            </w:r>
          </w:p>
        </w:tc>
      </w:tr>
      <w:tr>
        <w:tc>
          <w:tcPr>
            <w:tcW w:type="dxa" w:w="2835"/>
            <w:tcMar>
              <w:top w:w="60" w:type="dxa"/>
              <w:left w:w="120" w:type="dxa"/>
              <w:bottom w:w="60" w:type="dxa"/>
              <w:right w:w="120" w:type="dxa"/>
            </w:tcMar>
          </w:tcPr>
          <w:p>
            <w:pPr>
              <w:spacing w:after="0"/>
            </w:pPr>
            <w:r>
              <w:t>brakingSustainedFrames</w:t>
            </w:r>
          </w:p>
        </w:tc>
        <w:tc>
          <w:tcPr>
            <w:tcW w:type="dxa" w:w="2381"/>
            <w:tcMar>
              <w:top w:w="60" w:type="dxa"/>
              <w:left w:w="120" w:type="dxa"/>
              <w:bottom w:w="60" w:type="dxa"/>
              <w:right w:w="120" w:type="dxa"/>
            </w:tcMar>
          </w:tcPr>
          <w:p>
            <w:pPr>
              <w:spacing w:after="0"/>
            </w:pPr>
            <w:r>
              <w:t>25</w:t>
            </w:r>
          </w:p>
        </w:tc>
        <w:tc>
          <w:tcPr>
            <w:tcW w:type="dxa" w:w="2041"/>
            <w:tcMar>
              <w:top w:w="60" w:type="dxa"/>
              <w:left w:w="120" w:type="dxa"/>
              <w:bottom w:w="60" w:type="dxa"/>
              <w:right w:w="120" w:type="dxa"/>
            </w:tcMar>
          </w:tcPr>
          <w:p>
            <w:pPr>
              <w:spacing w:after="0"/>
            </w:pPr>
            <w:r>
              <w:t>15</w:t>
            </w:r>
          </w:p>
        </w:tc>
        <w:tc>
          <w:tcPr>
            <w:tcW w:type="dxa" w:w="1814"/>
            <w:tcMar>
              <w:top w:w="60" w:type="dxa"/>
              <w:left w:w="120" w:type="dxa"/>
              <w:bottom w:w="60" w:type="dxa"/>
              <w:right w:w="120" w:type="dxa"/>
            </w:tcMar>
          </w:tcPr>
          <w:p>
            <w:pPr>
              <w:spacing w:after="0"/>
            </w:pPr>
            <w:r>
              <w:t>5</w:t>
            </w:r>
          </w:p>
        </w:tc>
      </w:tr>
      <w:tr>
        <w:tc>
          <w:tcPr>
            <w:tcW w:type="dxa" w:w="2835"/>
            <w:tcMar>
              <w:top w:w="60" w:type="dxa"/>
              <w:left w:w="120" w:type="dxa"/>
              <w:bottom w:w="60" w:type="dxa"/>
              <w:right w:w="120" w:type="dxa"/>
            </w:tcMar>
          </w:tcPr>
          <w:p>
            <w:pPr>
              <w:spacing w:after="0"/>
            </w:pPr>
            <w:r>
              <w:t>brakingHighConfidencePeakDrop</w:t>
            </w:r>
          </w:p>
        </w:tc>
        <w:tc>
          <w:tcPr>
            <w:tcW w:type="dxa" w:w="2381"/>
            <w:tcMar>
              <w:top w:w="60" w:type="dxa"/>
              <w:left w:w="120" w:type="dxa"/>
              <w:bottom w:w="60" w:type="dxa"/>
              <w:right w:w="120" w:type="dxa"/>
            </w:tcMar>
          </w:tcPr>
          <w:p>
            <w:pPr>
              <w:spacing w:after="0"/>
            </w:pPr>
            <w:r>
              <w:t>1.5 m/s cumulative</w:t>
            </w:r>
          </w:p>
        </w:tc>
        <w:tc>
          <w:tcPr>
            <w:tcW w:type="dxa" w:w="2041"/>
            <w:tcMar>
              <w:top w:w="60" w:type="dxa"/>
              <w:left w:w="120" w:type="dxa"/>
              <w:bottom w:w="60" w:type="dxa"/>
              <w:right w:w="120" w:type="dxa"/>
            </w:tcMar>
          </w:tcPr>
          <w:p>
            <w:pPr>
              <w:spacing w:after="0"/>
            </w:pPr>
            <w:r>
              <w:t>1.5, named as a rate</w:t>
            </w:r>
          </w:p>
        </w:tc>
        <w:tc>
          <w:tcPr>
            <w:tcW w:type="dxa" w:w="1814"/>
            <w:tcMar>
              <w:top w:w="60" w:type="dxa"/>
              <w:left w:w="120" w:type="dxa"/>
              <w:bottom w:w="60" w:type="dxa"/>
              <w:right w:w="120" w:type="dxa"/>
            </w:tcMar>
          </w:tcPr>
          <w:p>
            <w:pPr>
              <w:spacing w:after="0"/>
            </w:pPr>
            <w:r>
              <w:t>inherited</w:t>
            </w:r>
          </w:p>
        </w:tc>
      </w:tr>
      <w:tr>
        <w:tc>
          <w:tcPr>
            <w:tcW w:type="dxa" w:w="2835"/>
            <w:tcMar>
              <w:top w:w="60" w:type="dxa"/>
              <w:left w:w="120" w:type="dxa"/>
              <w:bottom w:w="60" w:type="dxa"/>
              <w:right w:w="120" w:type="dxa"/>
            </w:tcMar>
          </w:tcPr>
          <w:p>
            <w:pPr>
              <w:spacing w:after="0"/>
            </w:pPr>
            <w:r>
              <w:t>turningGyroMeanThreshold</w:t>
            </w:r>
          </w:p>
        </w:tc>
        <w:tc>
          <w:tcPr>
            <w:tcW w:type="dxa" w:w="2381"/>
            <w:tcMar>
              <w:top w:w="60" w:type="dxa"/>
              <w:left w:w="120" w:type="dxa"/>
              <w:bottom w:w="60" w:type="dxa"/>
              <w:right w:w="120" w:type="dxa"/>
            </w:tcMar>
          </w:tcPr>
          <w:p>
            <w:pPr>
              <w:spacing w:after="0"/>
            </w:pPr>
            <w:r>
              <w:t>0.6 rad/s</w:t>
            </w:r>
          </w:p>
        </w:tc>
        <w:tc>
          <w:tcPr>
            <w:tcW w:type="dxa" w:w="2041"/>
            <w:tcMar>
              <w:top w:w="60" w:type="dxa"/>
              <w:left w:w="120" w:type="dxa"/>
              <w:bottom w:w="60" w:type="dxa"/>
              <w:right w:w="120" w:type="dxa"/>
            </w:tcMar>
          </w:tcPr>
          <w:p>
            <w:pPr>
              <w:spacing w:after="0"/>
            </w:pPr>
            <w:r>
              <w:t>0.4</w:t>
            </w:r>
          </w:p>
        </w:tc>
        <w:tc>
          <w:tcPr>
            <w:tcW w:type="dxa" w:w="1814"/>
            <w:tcMar>
              <w:top w:w="60" w:type="dxa"/>
              <w:left w:w="120" w:type="dxa"/>
              <w:bottom w:w="60" w:type="dxa"/>
              <w:right w:w="120" w:type="dxa"/>
            </w:tcMar>
          </w:tcPr>
          <w:p>
            <w:pPr>
              <w:spacing w:after="0"/>
            </w:pPr>
            <w:r>
              <w:t>inherited</w:t>
            </w:r>
          </w:p>
        </w:tc>
      </w:tr>
      <w:tr>
        <w:tc>
          <w:tcPr>
            <w:tcW w:type="dxa" w:w="2835"/>
            <w:tcMar>
              <w:top w:w="60" w:type="dxa"/>
              <w:left w:w="120" w:type="dxa"/>
              <w:bottom w:w="60" w:type="dxa"/>
              <w:right w:w="120" w:type="dxa"/>
            </w:tcMar>
          </w:tcPr>
          <w:p>
            <w:pPr>
              <w:spacing w:after="0"/>
            </w:pPr>
            <w:r>
              <w:t>turningBearingChangeThreshold</w:t>
            </w:r>
          </w:p>
        </w:tc>
        <w:tc>
          <w:tcPr>
            <w:tcW w:type="dxa" w:w="2381"/>
            <w:tcMar>
              <w:top w:w="60" w:type="dxa"/>
              <w:left w:w="120" w:type="dxa"/>
              <w:bottom w:w="60" w:type="dxa"/>
              <w:right w:w="120" w:type="dxa"/>
            </w:tcMar>
          </w:tcPr>
          <w:p>
            <w:pPr>
              <w:spacing w:after="0"/>
            </w:pPr>
            <w:r>
              <w:t>15 deg/s</w:t>
            </w:r>
          </w:p>
        </w:tc>
        <w:tc>
          <w:tcPr>
            <w:tcW w:type="dxa" w:w="2041"/>
            <w:tcMar>
              <w:top w:w="60" w:type="dxa"/>
              <w:left w:w="120" w:type="dxa"/>
              <w:bottom w:w="60" w:type="dxa"/>
              <w:right w:w="120" w:type="dxa"/>
            </w:tcMar>
          </w:tcPr>
          <w:p>
            <w:pPr>
              <w:spacing w:after="0"/>
            </w:pPr>
            <w:r>
              <w:t>10.0</w:t>
            </w:r>
          </w:p>
        </w:tc>
        <w:tc>
          <w:tcPr>
            <w:tcW w:type="dxa" w:w="1814"/>
            <w:tcMar>
              <w:top w:w="60" w:type="dxa"/>
              <w:left w:w="120" w:type="dxa"/>
              <w:bottom w:w="60" w:type="dxa"/>
              <w:right w:w="120" w:type="dxa"/>
            </w:tcMar>
          </w:tcPr>
          <w:p>
            <w:pPr>
              <w:spacing w:after="0"/>
            </w:pPr>
            <w:r>
              <w:t>inherited</w:t>
            </w:r>
          </w:p>
        </w:tc>
      </w:tr>
      <w:tr>
        <w:tc>
          <w:tcPr>
            <w:tcW w:type="dxa" w:w="2835"/>
            <w:tcMar>
              <w:top w:w="60" w:type="dxa"/>
              <w:left w:w="120" w:type="dxa"/>
              <w:bottom w:w="60" w:type="dxa"/>
              <w:right w:w="120" w:type="dxa"/>
            </w:tcMar>
          </w:tcPr>
          <w:p>
            <w:pPr>
              <w:spacing w:after="0"/>
            </w:pPr>
            <w:r>
              <w:t>turningMinSpeedThreshold</w:t>
            </w:r>
          </w:p>
        </w:tc>
        <w:tc>
          <w:tcPr>
            <w:tcW w:type="dxa" w:w="2381"/>
            <w:tcMar>
              <w:top w:w="60" w:type="dxa"/>
              <w:left w:w="120" w:type="dxa"/>
              <w:bottom w:w="60" w:type="dxa"/>
              <w:right w:w="120" w:type="dxa"/>
            </w:tcMar>
          </w:tcPr>
          <w:p>
            <w:pPr>
              <w:spacing w:after="0"/>
            </w:pPr>
            <w:r>
              <w:t>2.0 m/s</w:t>
            </w:r>
          </w:p>
        </w:tc>
        <w:tc>
          <w:tcPr>
            <w:tcW w:type="dxa" w:w="2041"/>
            <w:tcMar>
              <w:top w:w="60" w:type="dxa"/>
              <w:left w:w="120" w:type="dxa"/>
              <w:bottom w:w="60" w:type="dxa"/>
              <w:right w:w="120" w:type="dxa"/>
            </w:tcMar>
          </w:tcPr>
          <w:p>
            <w:pPr>
              <w:spacing w:after="0"/>
            </w:pPr>
            <w:r>
              <w:t>2.0</w:t>
            </w:r>
          </w:p>
        </w:tc>
        <w:tc>
          <w:tcPr>
            <w:tcW w:type="dxa" w:w="1814"/>
            <w:tcMar>
              <w:top w:w="60" w:type="dxa"/>
              <w:left w:w="120" w:type="dxa"/>
              <w:bottom w:w="60" w:type="dxa"/>
              <w:right w:w="120" w:type="dxa"/>
            </w:tcMar>
          </w:tcPr>
          <w:p>
            <w:pPr>
              <w:spacing w:after="0"/>
            </w:pPr>
            <w:r>
              <w:t>inherited</w:t>
            </w:r>
          </w:p>
        </w:tc>
      </w:tr>
      <w:tr>
        <w:tc>
          <w:tcPr>
            <w:tcW w:type="dxa" w:w="2835"/>
            <w:tcMar>
              <w:top w:w="60" w:type="dxa"/>
              <w:left w:w="120" w:type="dxa"/>
              <w:bottom w:w="60" w:type="dxa"/>
              <w:right w:w="120" w:type="dxa"/>
            </w:tcMar>
          </w:tcPr>
          <w:p>
            <w:pPr>
              <w:spacing w:after="0"/>
            </w:pPr>
            <w:r>
              <w:t>turningSustainedFrames</w:t>
            </w:r>
          </w:p>
        </w:tc>
        <w:tc>
          <w:tcPr>
            <w:tcW w:type="dxa" w:w="2381"/>
            <w:tcMar>
              <w:top w:w="60" w:type="dxa"/>
              <w:left w:w="120" w:type="dxa"/>
              <w:bottom w:w="60" w:type="dxa"/>
              <w:right w:w="120" w:type="dxa"/>
            </w:tcMar>
          </w:tcPr>
          <w:p>
            <w:pPr>
              <w:spacing w:after="0"/>
            </w:pPr>
            <w:r>
              <w:t>30</w:t>
            </w:r>
          </w:p>
        </w:tc>
        <w:tc>
          <w:tcPr>
            <w:tcW w:type="dxa" w:w="2041"/>
            <w:tcMar>
              <w:top w:w="60" w:type="dxa"/>
              <w:left w:w="120" w:type="dxa"/>
              <w:bottom w:w="60" w:type="dxa"/>
              <w:right w:w="120" w:type="dxa"/>
            </w:tcMar>
          </w:tcPr>
          <w:p>
            <w:pPr>
              <w:spacing w:after="0"/>
            </w:pPr>
            <w:r>
              <w:t>20</w:t>
            </w:r>
          </w:p>
        </w:tc>
        <w:tc>
          <w:tcPr>
            <w:tcW w:type="dxa" w:w="1814"/>
            <w:tcMar>
              <w:top w:w="60" w:type="dxa"/>
              <w:left w:w="120" w:type="dxa"/>
              <w:bottom w:w="60" w:type="dxa"/>
              <w:right w:w="120" w:type="dxa"/>
            </w:tcMar>
          </w:tcPr>
          <w:p>
            <w:pPr>
              <w:spacing w:after="0"/>
            </w:pPr>
            <w:r>
              <w:t>8</w:t>
            </w:r>
          </w:p>
        </w:tc>
      </w:tr>
      <w:tr>
        <w:tc>
          <w:tcPr>
            <w:tcW w:type="dxa" w:w="2835"/>
            <w:tcMar>
              <w:top w:w="60" w:type="dxa"/>
              <w:left w:w="120" w:type="dxa"/>
              <w:bottom w:w="60" w:type="dxa"/>
              <w:right w:w="120" w:type="dxa"/>
            </w:tcMar>
          </w:tcPr>
          <w:p>
            <w:pPr>
              <w:spacing w:after="0"/>
            </w:pPr>
            <w:r>
              <w:t>stoppingSpeedThreshold</w:t>
            </w:r>
          </w:p>
        </w:tc>
        <w:tc>
          <w:tcPr>
            <w:tcW w:type="dxa" w:w="2381"/>
            <w:tcMar>
              <w:top w:w="60" w:type="dxa"/>
              <w:left w:w="120" w:type="dxa"/>
              <w:bottom w:w="60" w:type="dxa"/>
              <w:right w:w="120" w:type="dxa"/>
            </w:tcMar>
          </w:tcPr>
          <w:p>
            <w:pPr>
              <w:spacing w:after="0"/>
            </w:pPr>
            <w:r>
              <w:t>0.3 m/s</w:t>
            </w:r>
          </w:p>
        </w:tc>
        <w:tc>
          <w:tcPr>
            <w:tcW w:type="dxa" w:w="2041"/>
            <w:tcMar>
              <w:top w:w="60" w:type="dxa"/>
              <w:left w:w="120" w:type="dxa"/>
              <w:bottom w:w="60" w:type="dxa"/>
              <w:right w:w="120" w:type="dxa"/>
            </w:tcMar>
          </w:tcPr>
          <w:p>
            <w:pPr>
              <w:spacing w:after="0"/>
            </w:pPr>
            <w:r>
              <w:t>0.5</w:t>
            </w:r>
          </w:p>
        </w:tc>
        <w:tc>
          <w:tcPr>
            <w:tcW w:type="dxa" w:w="1814"/>
            <w:tcMar>
              <w:top w:w="60" w:type="dxa"/>
              <w:left w:w="120" w:type="dxa"/>
              <w:bottom w:w="60" w:type="dxa"/>
              <w:right w:w="120" w:type="dxa"/>
            </w:tcMar>
          </w:tcPr>
          <w:p>
            <w:pPr>
              <w:spacing w:after="0"/>
            </w:pPr>
            <w:r>
              <w:t>inherited</w:t>
            </w:r>
          </w:p>
        </w:tc>
      </w:tr>
      <w:tr>
        <w:tc>
          <w:tcPr>
            <w:tcW w:type="dxa" w:w="2835"/>
            <w:tcMar>
              <w:top w:w="60" w:type="dxa"/>
              <w:left w:w="120" w:type="dxa"/>
              <w:bottom w:w="60" w:type="dxa"/>
              <w:right w:w="120" w:type="dxa"/>
            </w:tcMar>
          </w:tcPr>
          <w:p>
            <w:pPr>
              <w:spacing w:after="0"/>
            </w:pPr>
            <w:r>
              <w:t>stoppingFrames</w:t>
            </w:r>
          </w:p>
        </w:tc>
        <w:tc>
          <w:tcPr>
            <w:tcW w:type="dxa" w:w="2381"/>
            <w:tcMar>
              <w:top w:w="60" w:type="dxa"/>
              <w:left w:w="120" w:type="dxa"/>
              <w:bottom w:w="60" w:type="dxa"/>
              <w:right w:w="120" w:type="dxa"/>
            </w:tcMar>
          </w:tcPr>
          <w:p>
            <w:pPr>
              <w:spacing w:after="0"/>
            </w:pPr>
            <w:r>
              <w:t>150 (about 3 s at 50 Hz)</w:t>
            </w:r>
          </w:p>
        </w:tc>
        <w:tc>
          <w:tcPr>
            <w:tcW w:type="dxa" w:w="2041"/>
            <w:tcMar>
              <w:top w:w="60" w:type="dxa"/>
              <w:left w:w="120" w:type="dxa"/>
              <w:bottom w:w="60" w:type="dxa"/>
              <w:right w:w="120" w:type="dxa"/>
            </w:tcMar>
          </w:tcPr>
          <w:p>
            <w:pPr>
              <w:spacing w:after="0"/>
            </w:pPr>
            <w:r>
              <w:t>100</w:t>
            </w:r>
          </w:p>
        </w:tc>
        <w:tc>
          <w:tcPr>
            <w:tcW w:type="dxa" w:w="1814"/>
            <w:tcMar>
              <w:top w:w="60" w:type="dxa"/>
              <w:left w:w="120" w:type="dxa"/>
              <w:bottom w:w="60" w:type="dxa"/>
              <w:right w:w="120" w:type="dxa"/>
            </w:tcMar>
          </w:tcPr>
          <w:p>
            <w:pPr>
              <w:spacing w:after="0"/>
            </w:pPr>
            <w:r>
              <w:t>20</w:t>
            </w:r>
          </w:p>
        </w:tc>
      </w:tr>
      <w:tr>
        <w:tc>
          <w:tcPr>
            <w:tcW w:type="dxa" w:w="2835"/>
            <w:tcMar>
              <w:top w:w="60" w:type="dxa"/>
              <w:left w:w="120" w:type="dxa"/>
              <w:bottom w:w="60" w:type="dxa"/>
              <w:right w:w="120" w:type="dxa"/>
            </w:tcMar>
          </w:tcPr>
          <w:p>
            <w:pPr>
              <w:spacing w:after="0"/>
            </w:pPr>
            <w:r>
              <w:t>stoppingAccelStdDevThreshold</w:t>
            </w:r>
          </w:p>
        </w:tc>
        <w:tc>
          <w:tcPr>
            <w:tcW w:type="dxa" w:w="2381"/>
            <w:tcMar>
              <w:top w:w="60" w:type="dxa"/>
              <w:left w:w="120" w:type="dxa"/>
              <w:bottom w:w="60" w:type="dxa"/>
              <w:right w:w="120" w:type="dxa"/>
            </w:tcMar>
          </w:tcPr>
          <w:p>
            <w:pPr>
              <w:spacing w:after="0"/>
            </w:pPr>
            <w:r>
              <w:t>0.10 m/s2</w:t>
            </w:r>
          </w:p>
        </w:tc>
        <w:tc>
          <w:tcPr>
            <w:tcW w:type="dxa" w:w="2041"/>
            <w:tcMar>
              <w:top w:w="60" w:type="dxa"/>
              <w:left w:w="120" w:type="dxa"/>
              <w:bottom w:w="60" w:type="dxa"/>
              <w:right w:w="120" w:type="dxa"/>
            </w:tcMar>
          </w:tcPr>
          <w:p>
            <w:pPr>
              <w:spacing w:after="0"/>
            </w:pPr>
            <w:r>
              <w:t>0.15</w:t>
            </w:r>
          </w:p>
        </w:tc>
        <w:tc>
          <w:tcPr>
            <w:tcW w:type="dxa" w:w="1814"/>
            <w:tcMar>
              <w:top w:w="60" w:type="dxa"/>
              <w:left w:w="120" w:type="dxa"/>
              <w:bottom w:w="60" w:type="dxa"/>
              <w:right w:w="120" w:type="dxa"/>
            </w:tcMar>
          </w:tcPr>
          <w:p>
            <w:pPr>
              <w:spacing w:after="0"/>
            </w:pPr>
            <w:r>
              <w:t>inherited</w:t>
            </w:r>
          </w:p>
        </w:tc>
      </w:tr>
    </w:tbl>
    <w:p>
      <w:pPr>
        <w:spacing w:after="40"/>
      </w:pPr>
    </w:p>
    <w:p>
      <w:r>
        <w:t>DetectionConfig's documentation used to state that its defaults matched the Phase A specification, and they did. The service that actually ran during a recording overrode nine of the twelve, every override in the same direction: a longer sustain requirement, a higher signal threshold, or a tighter stationary tolerance. The shipping detector was therefore materially less sensitive than the specified one, and the specification figure was the one under test.</w:t>
      </w:r>
    </w:p>
    <w:p>
      <w:r>
        <w:t>Raising the bar was defensible. A detector tuned on synthetic input will over-trigger on a real bicycle, and raising every threshold uniformly is the obvious first response. What was not defensible is that the change lived only as literal values in a service constructor, with no record of what was observed to motivate it and no measurement of its effect on the false-positive and false-negative rates. The tuned values are now the DetectionConfig defaults and the constructor override is gone, so there is a single configuration and it is the one the tests exercise. Detector sensitivity is deliberately unchanged by that consolidation: the numbers moved location, not value. The missing measurement remains missing, and is the honest open item here.</w:t>
      </w:r>
    </w:p>
    <w:tbl>
      <w:tblPr>
        <w:tblW w:type="auto" w:w="0"/>
        <w:tblLook w:firstColumn="1" w:firstRow="1" w:lastColumn="0" w:lastRow="0" w:noHBand="0" w:noVBand="1" w:val="04A0"/>
      </w:tblPr>
      <w:tblGrid>
        <w:gridCol w:w="9184"/>
      </w:tblGrid>
      <w:tr>
        <w:tc>
          <w:tcPr>
            <w:tcW w:type="dxa" w:w="9184"/>
            <w:shd w:val="clear" w:color="auto" w:fill="EAF2F8"/>
            <w:tcMar>
              <w:top w:w="110" w:type="dxa"/>
              <w:left w:w="120" w:type="dxa"/>
              <w:bottom w:w="110" w:type="dxa"/>
              <w:right w:w="120" w:type="dxa"/>
            </w:tcMar>
          </w:tcPr>
          <w:p>
            <w:pPr>
              <w:spacing w:after="0"/>
            </w:pPr>
            <w:r/>
            <w:r>
              <w:rPr>
                <w:b/>
                <w:color w:val="1A5276"/>
              </w:rPr>
              <w:t xml:space="preserve">The unit tests did not exercise the shipping configuration. </w:t>
            </w:r>
            <w:r>
              <w:t>EventDetectorTest built its own DetectionConfig with shortened windows, which is a legitimate way to keep tests fast, and its comment claimed that production thresholds were kept for all signal values. The values it kept were the DetectionConfig defaults, not the ones TripRecordingService ran, so all 18 tests validated a configuration that never executed on a phone. The test configuration now shortens only windowSize and the three sustained-frame counts and inherits every signal threshold from the defaults, so the two cannot drift apart again. Making them inherit was not a free change, which is the same finding stated from the other side: at the stricter shipping thresholds the existing synthetic stimuli no longer triggered anything. An accelerometer alternating 3.5 and 0.5 gives a standard deviation of 1.5 and never clears the shipping 1.8, and the moderate-braking case used a 0.8 m/s drop that never clears the shipping 1.0. Those stimuli were re-derived against the real thresholds. The suite is 55 tests with 0 failures.</w:t>
            </w:r>
          </w:p>
        </w:tc>
      </w:tr>
    </w:tbl>
    <w:p>
      <w:pPr>
        <w:spacing w:after="40"/>
      </w:pPr>
    </w:p>
    <w:p>
      <w:pPr>
        <w:pStyle w:val="Heading2"/>
      </w:pPr>
      <w:r>
        <w:t>11.4 Trigger conditions and emission</w:t>
      </w:r>
    </w:p>
    <w:p>
      <w:pPr>
        <w:pStyle w:val="Heading3"/>
      </w:pPr>
      <w:r>
        <w:t>Input</w:t>
      </w:r>
    </w:p>
    <w:p>
      <w:r>
        <w:t>TripRecordingService registers the accelerometer and gyroscope at SENSOR_DELAY_GAME, roughly 50 Hz, and the fused location provider at 1 Hz. On every sensor frame it reduces the two vectors to orientation-independent magnitudes, the accelerometer as the vector norm minus gravity and the gyroscope as the plain vector norm, and passes them to the detector together with the most recent GNSS speed, bearing-change rate and position. All three detectors are evaluated on every frame.</w:t>
      </w:r>
    </w:p>
    <w:p>
      <w:pPr>
        <w:pStyle w:val="Heading3"/>
      </w:pPr>
      <w:r>
        <w:t>Conditions</w:t>
      </w:r>
    </w:p>
    <w:tbl>
      <w:tblPr>
        <w:tblStyle w:val="TableGrid"/>
        <w:tblW w:type="auto" w:w="0"/>
        <w:jc w:val="left"/>
        <w:tblLook w:firstColumn="1" w:firstRow="1" w:lastColumn="0" w:lastRow="0" w:noHBand="0" w:noVBand="1" w:val="04A0"/>
      </w:tblPr>
      <w:tblGrid>
        <w:gridCol w:w="2296"/>
        <w:gridCol w:w="2296"/>
        <w:gridCol w:w="2296"/>
        <w:gridCol w:w="2296"/>
      </w:tblGrid>
      <w:tr>
        <w:tc>
          <w:tcPr>
            <w:tcW w:type="dxa" w:w="1247"/>
            <w:shd w:val="clear" w:color="auto" w:fill="DDE6EA"/>
            <w:tcMar>
              <w:top w:w="60" w:type="dxa"/>
              <w:left w:w="120" w:type="dxa"/>
              <w:bottom w:w="60" w:type="dxa"/>
              <w:right w:w="120" w:type="dxa"/>
            </w:tcMar>
          </w:tcPr>
          <w:p>
            <w:pPr>
              <w:spacing w:after="0"/>
            </w:pPr>
            <w:r/>
            <w:r>
              <w:rPr>
                <w:b/>
                <w:sz w:val="19"/>
              </w:rPr>
              <w:t>Event</w:t>
            </w:r>
          </w:p>
        </w:tc>
        <w:tc>
          <w:tcPr>
            <w:tcW w:type="dxa" w:w="3628"/>
            <w:shd w:val="clear" w:color="auto" w:fill="DDE6EA"/>
            <w:tcMar>
              <w:top w:w="60" w:type="dxa"/>
              <w:left w:w="120" w:type="dxa"/>
              <w:bottom w:w="60" w:type="dxa"/>
              <w:right w:w="120" w:type="dxa"/>
            </w:tcMar>
          </w:tcPr>
          <w:p>
            <w:pPr>
              <w:spacing w:after="0"/>
            </w:pPr>
            <w:r/>
            <w:r>
              <w:rPr>
                <w:b/>
                <w:sz w:val="19"/>
              </w:rPr>
              <w:t>A frame qualifies when</w:t>
            </w:r>
          </w:p>
        </w:tc>
        <w:tc>
          <w:tcPr>
            <w:tcW w:type="dxa" w:w="2494"/>
            <w:shd w:val="clear" w:color="auto" w:fill="DDE6EA"/>
            <w:tcMar>
              <w:top w:w="60" w:type="dxa"/>
              <w:left w:w="120" w:type="dxa"/>
              <w:bottom w:w="60" w:type="dxa"/>
              <w:right w:w="120" w:type="dxa"/>
            </w:tcMar>
          </w:tcPr>
          <w:p>
            <w:pPr>
              <w:spacing w:after="0"/>
            </w:pPr>
            <w:r/>
            <w:r>
              <w:rPr>
                <w:b/>
                <w:sz w:val="19"/>
              </w:rPr>
              <w:t>Emission</w:t>
            </w:r>
          </w:p>
        </w:tc>
        <w:tc>
          <w:tcPr>
            <w:tcW w:type="dxa" w:w="1701"/>
            <w:shd w:val="clear" w:color="auto" w:fill="DDE6EA"/>
            <w:tcMar>
              <w:top w:w="60" w:type="dxa"/>
              <w:left w:w="120" w:type="dxa"/>
              <w:bottom w:w="60" w:type="dxa"/>
              <w:right w:w="120" w:type="dxa"/>
            </w:tcMar>
          </w:tcPr>
          <w:p>
            <w:pPr>
              <w:spacing w:after="0"/>
            </w:pPr>
            <w:r/>
            <w:r>
              <w:rPr>
                <w:b/>
                <w:sz w:val="19"/>
              </w:rPr>
              <w:t>Confidence</w:t>
            </w:r>
          </w:p>
        </w:tc>
      </w:tr>
      <w:tr>
        <w:tc>
          <w:tcPr>
            <w:tcW w:type="dxa" w:w="1247"/>
            <w:tcMar>
              <w:top w:w="60" w:type="dxa"/>
              <w:left w:w="120" w:type="dxa"/>
              <w:bottom w:w="60" w:type="dxa"/>
              <w:right w:w="120" w:type="dxa"/>
            </w:tcMar>
          </w:tcPr>
          <w:p>
            <w:pPr>
              <w:spacing w:after="0"/>
            </w:pPr>
            <w:r/>
            <w:r>
              <w:rPr>
                <w:b/>
                <w:sz w:val="19"/>
              </w:rPr>
              <w:t>Braking</w:t>
            </w:r>
          </w:p>
        </w:tc>
        <w:tc>
          <w:tcPr>
            <w:tcW w:type="dxa" w:w="3628"/>
            <w:tcMar>
              <w:top w:w="60" w:type="dxa"/>
              <w:left w:w="120" w:type="dxa"/>
              <w:bottom w:w="60" w:type="dxa"/>
              <w:right w:w="120" w:type="dxa"/>
            </w:tcMar>
          </w:tcPr>
          <w:p>
            <w:pPr>
              <w:spacing w:after="0"/>
            </w:pPr>
            <w:r/>
            <w:r>
              <w:rPr>
                <w:sz w:val="19"/>
              </w:rPr>
              <w:t>speed drop from the onset reference exceeds brakingSpeedDropThreshold, and the accelerometer standard deviation over the window exceeds brakingAccelStdDevThreshold</w:t>
            </w:r>
          </w:p>
        </w:tc>
        <w:tc>
          <w:tcPr>
            <w:tcW w:type="dxa" w:w="2494"/>
            <w:tcMar>
              <w:top w:w="60" w:type="dxa"/>
              <w:left w:w="120" w:type="dxa"/>
              <w:bottom w:w="60" w:type="dxa"/>
              <w:right w:w="120" w:type="dxa"/>
            </w:tcMar>
          </w:tcPr>
          <w:p>
            <w:pPr>
              <w:spacing w:after="0"/>
            </w:pPr>
            <w:r/>
            <w:r>
              <w:rPr>
                <w:sz w:val="19"/>
              </w:rPr>
              <w:t>at exactly brakingSustainedFrames consecutive qualifying frames, after which the counter resets to zero and the detector re-arms</w:t>
            </w:r>
          </w:p>
        </w:tc>
        <w:tc>
          <w:tcPr>
            <w:tcW w:type="dxa" w:w="1701"/>
            <w:tcMar>
              <w:top w:w="60" w:type="dxa"/>
              <w:left w:w="120" w:type="dxa"/>
              <w:bottom w:w="60" w:type="dxa"/>
              <w:right w:w="120" w:type="dxa"/>
            </w:tcMar>
          </w:tcPr>
          <w:p>
            <w:pPr>
              <w:spacing w:after="0"/>
            </w:pPr>
            <w:r>
              <w:t>HIGH when the peak cumulative drop exceeds brakingHighConfidencePeakDrop, otherwise MEDIUM</w:t>
            </w:r>
          </w:p>
        </w:tc>
      </w:tr>
      <w:tr>
        <w:tc>
          <w:tcPr>
            <w:tcW w:type="dxa" w:w="1247"/>
            <w:tcMar>
              <w:top w:w="60" w:type="dxa"/>
              <w:left w:w="120" w:type="dxa"/>
              <w:bottom w:w="60" w:type="dxa"/>
              <w:right w:w="120" w:type="dxa"/>
            </w:tcMar>
          </w:tcPr>
          <w:p>
            <w:pPr>
              <w:spacing w:after="0"/>
            </w:pPr>
            <w:r/>
            <w:r>
              <w:rPr>
                <w:b/>
                <w:sz w:val="19"/>
              </w:rPr>
              <w:t>Turning</w:t>
            </w:r>
          </w:p>
        </w:tc>
        <w:tc>
          <w:tcPr>
            <w:tcW w:type="dxa" w:w="3628"/>
            <w:tcMar>
              <w:top w:w="60" w:type="dxa"/>
              <w:left w:w="120" w:type="dxa"/>
              <w:bottom w:w="60" w:type="dxa"/>
              <w:right w:w="120" w:type="dxa"/>
            </w:tcMar>
          </w:tcPr>
          <w:p>
            <w:pPr>
              <w:spacing w:after="0"/>
            </w:pPr>
            <w:r/>
            <w:r>
              <w:rPr>
                <w:sz w:val="19"/>
              </w:rPr>
              <w:t>the gyroscope mean over the window exceeds turningGyroMeanThreshold, and either the rider is below turningMinSpeedThreshold, or the GNSS bearing-change rate exceeds turningBearingChangeThreshold</w:t>
            </w:r>
          </w:p>
        </w:tc>
        <w:tc>
          <w:tcPr>
            <w:tcW w:type="dxa" w:w="2494"/>
            <w:tcMar>
              <w:top w:w="60" w:type="dxa"/>
              <w:left w:w="120" w:type="dxa"/>
              <w:bottom w:w="60" w:type="dxa"/>
              <w:right w:w="120" w:type="dxa"/>
            </w:tcMar>
          </w:tcPr>
          <w:p>
            <w:pPr>
              <w:spacing w:after="0"/>
            </w:pPr>
            <w:r/>
            <w:r>
              <w:rPr>
                <w:sz w:val="19"/>
              </w:rPr>
              <w:t>once per continuous turn, held by a latch, at or after turningSustainedFrames</w:t>
            </w:r>
          </w:p>
        </w:tc>
        <w:tc>
          <w:tcPr>
            <w:tcW w:type="dxa" w:w="1701"/>
            <w:tcMar>
              <w:top w:w="60" w:type="dxa"/>
              <w:left w:w="120" w:type="dxa"/>
              <w:bottom w:w="60" w:type="dxa"/>
              <w:right w:w="120" w:type="dxa"/>
            </w:tcMar>
          </w:tcPr>
          <w:p>
            <w:pPr>
              <w:spacing w:after="0"/>
            </w:pPr>
            <w:r/>
            <w:r>
              <w:rPr>
                <w:sz w:val="19"/>
              </w:rPr>
              <w:t>HIGH when gyroscope, speed and bearing all agreed on some frame, otherwise LOW</w:t>
            </w:r>
          </w:p>
        </w:tc>
      </w:tr>
      <w:tr>
        <w:tc>
          <w:tcPr>
            <w:tcW w:type="dxa" w:w="1247"/>
            <w:tcMar>
              <w:top w:w="60" w:type="dxa"/>
              <w:left w:w="120" w:type="dxa"/>
              <w:bottom w:w="60" w:type="dxa"/>
              <w:right w:w="120" w:type="dxa"/>
            </w:tcMar>
          </w:tcPr>
          <w:p>
            <w:pPr>
              <w:spacing w:after="0"/>
            </w:pPr>
            <w:r/>
            <w:r>
              <w:rPr>
                <w:b/>
                <w:sz w:val="19"/>
              </w:rPr>
              <w:t>Stopping</w:t>
            </w:r>
          </w:p>
        </w:tc>
        <w:tc>
          <w:tcPr>
            <w:tcW w:type="dxa" w:w="3628"/>
            <w:tcMar>
              <w:top w:w="60" w:type="dxa"/>
              <w:left w:w="120" w:type="dxa"/>
              <w:bottom w:w="60" w:type="dxa"/>
              <w:right w:w="120" w:type="dxa"/>
            </w:tcMar>
          </w:tcPr>
          <w:p>
            <w:pPr>
              <w:spacing w:after="0"/>
            </w:pPr>
            <w:r/>
            <w:r>
              <w:rPr>
                <w:sz w:val="19"/>
              </w:rPr>
              <w:t>GNSS speed is below stoppingSpeedThreshold, and the accelerometer standard deviation is below stoppingAccelStdDevThreshold</w:t>
            </w:r>
          </w:p>
        </w:tc>
        <w:tc>
          <w:tcPr>
            <w:tcW w:type="dxa" w:w="2494"/>
            <w:tcMar>
              <w:top w:w="60" w:type="dxa"/>
              <w:left w:w="120" w:type="dxa"/>
              <w:bottom w:w="60" w:type="dxa"/>
              <w:right w:w="120" w:type="dxa"/>
            </w:tcMar>
          </w:tcPr>
          <w:p>
            <w:pPr>
              <w:spacing w:after="0"/>
            </w:pPr>
            <w:r/>
            <w:r>
              <w:rPr>
                <w:sz w:val="19"/>
              </w:rPr>
              <w:t>exactly once, on frame stoppingFrames plus one</w:t>
            </w:r>
          </w:p>
        </w:tc>
        <w:tc>
          <w:tcPr>
            <w:tcW w:type="dxa" w:w="1701"/>
            <w:tcMar>
              <w:top w:w="60" w:type="dxa"/>
              <w:left w:w="120" w:type="dxa"/>
              <w:bottom w:w="60" w:type="dxa"/>
              <w:right w:w="120" w:type="dxa"/>
            </w:tcMar>
          </w:tcPr>
          <w:p>
            <w:pPr>
              <w:spacing w:after="0"/>
            </w:pPr>
            <w:r/>
            <w:r>
              <w:rPr>
                <w:sz w:val="19"/>
              </w:rPr>
              <w:t>always HIGH</w:t>
            </w:r>
          </w:p>
        </w:tc>
      </w:tr>
    </w:tbl>
    <w:p>
      <w:pPr>
        <w:spacing w:after="40"/>
      </w:pPr>
    </w:p>
    <w:p>
      <w:r>
        <w:t>A single non-qualifying frame resets that detector's counter to zero. Detection is therefore debounced by consecutive-frame counting rather than by timers, which keeps the detector free of any clock dependency and is part of why it is testable as a pure function of its input sequence.</w:t>
      </w:r>
    </w:p>
    <w:p>
      <w:pPr>
        <w:pStyle w:val="Heading3"/>
      </w:pPr>
      <w:r>
        <w:t>Why braking compares against an onset reference</w:t>
      </w:r>
    </w:p>
    <w:p>
      <w:r>
        <w:t>GNSS updates at 1 Hz while the detector runs at about 50 Hz, so roughly fifty consecutive frames carry an identical speed value. A per-frame speed delta would therefore be non-zero on one frame in fifty and zero on the other forty-nine, and could never coincide with a sustained-frame requirement of 25. The detector instead latches a reference speed when a braking episode begins and compares every subsequent frame against that reference, so the condition stays true across the frames between fixes. This is the same lag that made four tests unsatisfiable (section 11.2), seen from the implementation side rather than the test side.</w:t>
      </w:r>
    </w:p>
    <w:p>
      <w:pPr>
        <w:pStyle w:val="Heading3"/>
      </w:pPr>
      <w:r>
        <w:t>An asymmetry in emission</w:t>
      </w:r>
    </w:p>
    <w:p>
      <w:r>
        <w:t>Turning and stopping each emit once per episode. Turning holds an explicit latch that is cleared only when a frame fails the condition, and stopping fires on a single exact frame count. Braking has neither: on emission it resets its counter to zero, so a brake that stays qualifying re-fires every brakingSustainedFrames, which at the shipping values is every 25 frames or roughly every half second. A long descent on the brakes produces a train of events where a turn of the same duration produces one.</w:t>
      </w:r>
    </w:p>
    <w:p>
      <w:r>
        <w:t>Whether that is wrong depends on what a braking event is meant to represent. As a count of distinct manoeuvres it is wrong. As a sampled measure of how much braking occurred it is arguably right. The code does not say which was intended, and the two other detectors imply the first.</w:t>
      </w:r>
    </w:p>
    <w:tbl>
      <w:tblPr>
        <w:tblW w:type="auto" w:w="0"/>
        <w:tblLook w:firstColumn="1" w:firstRow="1" w:lastColumn="0" w:lastRow="0" w:noHBand="0" w:noVBand="1" w:val="04A0"/>
      </w:tblPr>
      <w:tblGrid>
        <w:gridCol w:w="9184"/>
      </w:tblGrid>
      <w:tr>
        <w:tc>
          <w:tcPr>
            <w:tcW w:type="dxa" w:w="9184"/>
            <w:shd w:val="clear" w:color="auto" w:fill="EAF2F8"/>
            <w:tcMar>
              <w:top w:w="110" w:type="dxa"/>
              <w:left w:w="120" w:type="dxa"/>
              <w:bottom w:w="110" w:type="dxa"/>
              <w:right w:w="120" w:type="dxa"/>
            </w:tcMar>
          </w:tcPr>
          <w:p>
            <w:pPr>
              <w:spacing w:after="0"/>
            </w:pPr>
            <w:r/>
            <w:r>
              <w:rPr>
                <w:b/>
                <w:color w:val="1A5276"/>
              </w:rPr>
              <w:t xml:space="preserve">brakingHighConfidenceRate was compared against a different quantity from the one it named. </w:t>
            </w:r>
            <w:r>
              <w:t>Its documentation described a peak speed-drop rate, in metres per second per GNSS update. It was compared against the peak cumulative drop from the onset reference speed, which is not a rate and grows for as long as the episode continues, so over a 25-frame sustain the two diverge and HIGH was assigned more readily than the name suggested. The name was corrected rather than the comparison, and the parameter is now brakingHighConfidencePeakDrop. That choice is worth stating. The criterion the code actually applies, that the rider lost more than 1.5 m/s in a single braking episode, is coherent on its own terms, whereas a rate computed from a 1 Hz speed signal sampled at 50 Hz has a near-zero divisor early in an episode and spikes. Renaming also leaves detector output unchanged, so the confidence assertions in EventDetectorTest remain evidence rather than being re-baselined to whatever the new code happened to produce.</w:t>
            </w:r>
          </w:p>
        </w:tc>
      </w:tr>
    </w:tbl>
    <w:p>
      <w:pPr>
        <w:spacing w:after="40"/>
      </w:pPr>
    </w:p>
    <w:p>
      <w:pPr>
        <w:pStyle w:val="Heading3"/>
      </w:pPr>
      <w:r>
        <w:t>What an event carries</w:t>
      </w:r>
    </w:p>
    <w:p>
      <w:r>
        <w:t>Each emitted DetectedEvent records its type and confidence, the timestamp of the first qualifying frame rather than of emission, the position at that point, the GNSS speed at emission, the peak accelerometer and gyroscope magnitudes observed during the episode, and the duration from first qualifying frame to emission. Events are written to Room and included in the per-trip CSV export. They are not displayed anywhere in the app: the live per-type counters on the recording screen, the event pins and detail sheet on the trip review map, and the event count on the trip history card were all removed, because a running total of one's own braking events is not what this project is for. Retaining the rows keeps the offline evidence needed to close the measurement gap noted in section 11.3.</w:t>
      </w:r>
    </w:p>
    <w:tbl>
      <w:tblPr>
        <w:tblW w:type="auto" w:w="0"/>
        <w:tblLook w:firstColumn="1" w:firstRow="1" w:lastColumn="0" w:lastRow="0" w:noHBand="0" w:noVBand="1" w:val="04A0"/>
      </w:tblPr>
      <w:tblGrid>
        <w:gridCol w:w="9184"/>
      </w:tblGrid>
      <w:tr>
        <w:tc>
          <w:tcPr>
            <w:tcW w:type="dxa" w:w="9184"/>
            <w:shd w:val="clear" w:color="auto" w:fill="EAF2F8"/>
            <w:tcMar>
              <w:top w:w="110" w:type="dxa"/>
              <w:left w:w="120" w:type="dxa"/>
              <w:bottom w:w="110" w:type="dxa"/>
              <w:right w:w="120" w:type="dxa"/>
            </w:tcMar>
          </w:tcPr>
          <w:p>
            <w:pPr>
              <w:spacing w:after="0"/>
            </w:pPr>
            <w:r/>
            <w:r>
              <w:rPr>
                <w:b/>
                <w:color w:val="1A5276"/>
              </w:rPr>
              <w:t xml:space="preserve">Detected events reach the V2X side only as a transmit-rate input. </w:t>
            </w:r>
            <w:r>
              <w:t>TripRecordingService forwards every emitted event to CamTransmitLoop.onDetectedEvent, which raises the CAM rate from the 1 Hz base to the elevated rate for a five-second hold, so nearby stations receive denser updates through a manoeuvre rather than only at the instant it was detected. That is the detector's only live consumer and the reason it still runs once its user interface is gone. Beyond it, no detected event triggers a DENM and none feeds the use case detection engine. Requirement 11.4 anticipates using them as corroborating signals for the CAM-based use cases in a later phase; that is not implemented. An earlier revision of this section stated that detected events do not reach the V2X side at all, which was wrong: the rate-bump path already existed when it was written.</w:t>
            </w:r>
          </w:p>
        </w:tc>
      </w:tr>
    </w:tbl>
    <w:p>
      <w:pPr>
        <w:spacing w:after="40"/>
      </w:pPr>
    </w:p>
    <w:p w14:paraId="79B875D6" w14:textId="77777777" w:rsidR="00F14A6A" w:rsidRDefault="00000000">
      <w:pPr>
        <w:pStyle w:val="Heading1"/>
      </w:pPr>
      <w:r>
        <w:lastRenderedPageBreak/>
        <w:t>12. Verification methodology</w:t>
      </w:r>
    </w:p>
    <w:p w14:paraId="348D9964" w14:textId="77777777" w:rsidR="00F14A6A" w:rsidRDefault="00000000">
      <w:r>
        <w:t>This section describes how the project convinces itself that the bytes it puts on air are the bytes the standard describes. It is the methodological contribution of the work and it was arrived at only after the same class of bug had shipped three times.</w:t>
      </w:r>
    </w:p>
    <w:p w14:paraId="3742548A" w14:textId="77777777" w:rsidR="00F14A6A" w:rsidRDefault="00000000">
      <w:pPr>
        <w:pStyle w:val="Heading2"/>
      </w:pPr>
      <w:r>
        <w:t>12.1 The problem with self-consistent testing</w:t>
      </w:r>
    </w:p>
    <w:p w14:paraId="06B2095A" w14:textId="77777777" w:rsidR="00F14A6A" w:rsidRDefault="00000000">
      <w:r>
        <w:t>A round-trip test encodes with this project's encoder and decodes with this project's decoder. If both share a mistake about a field's bit width, the test passes and the frames on air are malformed. Phone and ESP32-C5 agree with each other and with nothing else. No amount of additional round-trip coverage can detect this, because the oracle is the thing under test.</w:t>
      </w:r>
    </w:p>
    <w:p w14:paraId="771D85A7" w14:textId="77777777" w:rsidR="00F14A6A" w:rsidRDefault="00000000">
      <w:pPr>
        <w:pStyle w:val="Heading2"/>
      </w:pPr>
      <w:r>
        <w:t>12.2 The three-part answer</w:t>
      </w:r>
    </w:p>
    <w:tbl>
      <w:tblPr>
        <w:tblStyle w:val="TableGrid"/>
        <w:tblW w:w="0" w:type="auto"/>
        <w:tblLook w:val="04A0" w:firstRow="1" w:lastRow="0" w:firstColumn="1" w:lastColumn="0" w:noHBand="0" w:noVBand="1"/>
      </w:tblPr>
      <w:tblGrid>
        <w:gridCol w:w="2041"/>
        <w:gridCol w:w="3628"/>
        <w:gridCol w:w="3402"/>
      </w:tblGrid>
      <w:tr w:rsidR="00F14A6A" w14:paraId="23CB9495" w14:textId="77777777">
        <w:tc>
          <w:tcPr>
            <w:tcW w:w="2041" w:type="dxa"/>
            <w:shd w:val="clear" w:color="auto" w:fill="DDE6EA"/>
            <w:tcMar>
              <w:top w:w="60" w:type="dxa"/>
              <w:left w:w="120" w:type="dxa"/>
              <w:bottom w:w="60" w:type="dxa"/>
              <w:right w:w="120" w:type="dxa"/>
            </w:tcMar>
          </w:tcPr>
          <w:p w14:paraId="429D4E34" w14:textId="77777777" w:rsidR="00F14A6A" w:rsidRDefault="00000000">
            <w:pPr>
              <w:spacing w:after="0"/>
            </w:pPr>
            <w:r>
              <w:rPr>
                <w:b/>
                <w:sz w:val="19"/>
              </w:rPr>
              <w:t>Method</w:t>
            </w:r>
          </w:p>
        </w:tc>
        <w:tc>
          <w:tcPr>
            <w:tcW w:w="3628" w:type="dxa"/>
            <w:shd w:val="clear" w:color="auto" w:fill="DDE6EA"/>
            <w:tcMar>
              <w:top w:w="60" w:type="dxa"/>
              <w:left w:w="120" w:type="dxa"/>
              <w:bottom w:w="60" w:type="dxa"/>
              <w:right w:w="120" w:type="dxa"/>
            </w:tcMar>
          </w:tcPr>
          <w:p w14:paraId="27CE0885" w14:textId="77777777" w:rsidR="00F14A6A" w:rsidRDefault="00000000">
            <w:pPr>
              <w:spacing w:after="0"/>
            </w:pPr>
            <w:r>
              <w:rPr>
                <w:b/>
                <w:sz w:val="19"/>
              </w:rPr>
              <w:t>What it does</w:t>
            </w:r>
          </w:p>
        </w:tc>
        <w:tc>
          <w:tcPr>
            <w:tcW w:w="3402" w:type="dxa"/>
            <w:shd w:val="clear" w:color="auto" w:fill="DDE6EA"/>
            <w:tcMar>
              <w:top w:w="60" w:type="dxa"/>
              <w:left w:w="120" w:type="dxa"/>
              <w:bottom w:w="60" w:type="dxa"/>
              <w:right w:w="120" w:type="dxa"/>
            </w:tcMar>
          </w:tcPr>
          <w:p w14:paraId="262991D0" w14:textId="77777777" w:rsidR="00F14A6A" w:rsidRDefault="00000000">
            <w:pPr>
              <w:spacing w:after="0"/>
            </w:pPr>
            <w:r>
              <w:rPr>
                <w:b/>
                <w:sz w:val="19"/>
              </w:rPr>
              <w:t>What it catches</w:t>
            </w:r>
          </w:p>
        </w:tc>
      </w:tr>
      <w:tr w:rsidR="00F14A6A" w14:paraId="28B99114" w14:textId="77777777">
        <w:tc>
          <w:tcPr>
            <w:tcW w:w="2041" w:type="dxa"/>
            <w:tcMar>
              <w:top w:w="60" w:type="dxa"/>
              <w:left w:w="120" w:type="dxa"/>
              <w:bottom w:w="60" w:type="dxa"/>
              <w:right w:w="120" w:type="dxa"/>
            </w:tcMar>
          </w:tcPr>
          <w:p w14:paraId="540FDE90" w14:textId="77777777" w:rsidR="00F14A6A" w:rsidRDefault="00000000">
            <w:pPr>
              <w:spacing w:after="0"/>
            </w:pPr>
            <w:r>
              <w:rPr>
                <w:b/>
                <w:sz w:val="19"/>
              </w:rPr>
              <w:t>Independent oracle</w:t>
            </w:r>
          </w:p>
        </w:tc>
        <w:tc>
          <w:tcPr>
            <w:tcW w:w="3628" w:type="dxa"/>
            <w:tcMar>
              <w:top w:w="60" w:type="dxa"/>
              <w:left w:w="120" w:type="dxa"/>
              <w:bottom w:w="60" w:type="dxa"/>
              <w:right w:w="120" w:type="dxa"/>
            </w:tcMar>
          </w:tcPr>
          <w:p w14:paraId="7FDA0A42" w14:textId="77777777" w:rsidR="00F14A6A" w:rsidRDefault="00000000">
            <w:pPr>
              <w:spacing w:after="0"/>
            </w:pPr>
            <w:r>
              <w:rPr>
                <w:sz w:val="19"/>
              </w:rPr>
              <w:t>Decode with asn1tools compiled from the ETSI ASN.1 modules, an implementation sharing no code with this project.</w:t>
            </w:r>
          </w:p>
        </w:tc>
        <w:tc>
          <w:tcPr>
            <w:tcW w:w="3402" w:type="dxa"/>
            <w:tcMar>
              <w:top w:w="60" w:type="dxa"/>
              <w:left w:w="120" w:type="dxa"/>
              <w:bottom w:w="60" w:type="dxa"/>
              <w:right w:w="120" w:type="dxa"/>
            </w:tcMar>
          </w:tcPr>
          <w:p w14:paraId="6AC87EE9" w14:textId="77777777" w:rsidR="00F14A6A" w:rsidRDefault="00000000">
            <w:pPr>
              <w:spacing w:after="0"/>
            </w:pPr>
            <w:r>
              <w:rPr>
                <w:sz w:val="19"/>
              </w:rPr>
              <w:t>Any disagreement between this project's understanding of the standard and the standard.</w:t>
            </w:r>
          </w:p>
        </w:tc>
      </w:tr>
      <w:tr w:rsidR="00F14A6A" w14:paraId="7EA25A6B" w14:textId="77777777">
        <w:tc>
          <w:tcPr>
            <w:tcW w:w="2041" w:type="dxa"/>
            <w:tcMar>
              <w:top w:w="60" w:type="dxa"/>
              <w:left w:w="120" w:type="dxa"/>
              <w:bottom w:w="60" w:type="dxa"/>
              <w:right w:w="120" w:type="dxa"/>
            </w:tcMar>
          </w:tcPr>
          <w:p w14:paraId="71FF7D69" w14:textId="77777777" w:rsidR="00F14A6A" w:rsidRDefault="00000000">
            <w:pPr>
              <w:spacing w:after="0"/>
            </w:pPr>
            <w:r>
              <w:rPr>
                <w:b/>
                <w:sz w:val="19"/>
              </w:rPr>
              <w:t>Golden byte fixtures</w:t>
            </w:r>
          </w:p>
        </w:tc>
        <w:tc>
          <w:tcPr>
            <w:tcW w:w="3628" w:type="dxa"/>
            <w:tcMar>
              <w:top w:w="60" w:type="dxa"/>
              <w:left w:w="120" w:type="dxa"/>
              <w:bottom w:w="60" w:type="dxa"/>
              <w:right w:w="120" w:type="dxa"/>
            </w:tcMar>
          </w:tcPr>
          <w:p w14:paraId="717B1A7B" w14:textId="77777777" w:rsidR="00F14A6A" w:rsidRDefault="00000000">
            <w:pPr>
              <w:spacing w:after="0"/>
            </w:pPr>
            <w:r>
              <w:rPr>
                <w:sz w:val="19"/>
              </w:rPr>
              <w:t>Assert this encoder's exact output bytes, with the expected values produced by the oracle rather than by this encoder.</w:t>
            </w:r>
          </w:p>
        </w:tc>
        <w:tc>
          <w:tcPr>
            <w:tcW w:w="3402" w:type="dxa"/>
            <w:tcMar>
              <w:top w:w="60" w:type="dxa"/>
              <w:left w:w="120" w:type="dxa"/>
              <w:bottom w:w="60" w:type="dxa"/>
              <w:right w:w="120" w:type="dxa"/>
            </w:tcMar>
          </w:tcPr>
          <w:p w14:paraId="1AB3CBE9" w14:textId="77777777" w:rsidR="00F14A6A" w:rsidRDefault="00000000">
            <w:pPr>
              <w:spacing w:after="0"/>
            </w:pPr>
            <w:r>
              <w:rPr>
                <w:sz w:val="19"/>
              </w:rPr>
              <w:t>Silent regressions in encoding. The test fails on the byte, not on a round trip.</w:t>
            </w:r>
          </w:p>
        </w:tc>
      </w:tr>
      <w:tr w:rsidR="00F14A6A" w14:paraId="5FA85881" w14:textId="77777777">
        <w:tc>
          <w:tcPr>
            <w:tcW w:w="2041" w:type="dxa"/>
            <w:tcMar>
              <w:top w:w="60" w:type="dxa"/>
              <w:left w:w="120" w:type="dxa"/>
              <w:bottom w:w="60" w:type="dxa"/>
              <w:right w:w="120" w:type="dxa"/>
            </w:tcMar>
          </w:tcPr>
          <w:p w14:paraId="3573C497" w14:textId="77777777" w:rsidR="00F14A6A" w:rsidRDefault="00000000">
            <w:pPr>
              <w:spacing w:after="0"/>
            </w:pPr>
            <w:r>
              <w:rPr>
                <w:b/>
                <w:sz w:val="19"/>
              </w:rPr>
              <w:t>Bulk replay of real captures</w:t>
            </w:r>
          </w:p>
        </w:tc>
        <w:tc>
          <w:tcPr>
            <w:tcW w:w="3628" w:type="dxa"/>
            <w:tcMar>
              <w:top w:w="60" w:type="dxa"/>
              <w:left w:w="120" w:type="dxa"/>
              <w:bottom w:w="60" w:type="dxa"/>
              <w:right w:w="120" w:type="dxa"/>
            </w:tcMar>
          </w:tcPr>
          <w:p w14:paraId="3549A94D" w14:textId="77777777" w:rsidR="00F14A6A" w:rsidRDefault="00000000">
            <w:pPr>
              <w:spacing w:after="0"/>
            </w:pPr>
            <w:r>
              <w:rPr>
                <w:sz w:val="19"/>
              </w:rPr>
              <w:t>Replay large volumes of genuinely captured traffic through both this decoder and the oracle, and compare every field.</w:t>
            </w:r>
          </w:p>
        </w:tc>
        <w:tc>
          <w:tcPr>
            <w:tcW w:w="3402" w:type="dxa"/>
            <w:tcMar>
              <w:top w:w="60" w:type="dxa"/>
              <w:left w:w="120" w:type="dxa"/>
              <w:bottom w:w="60" w:type="dxa"/>
              <w:right w:w="120" w:type="dxa"/>
            </w:tcMar>
          </w:tcPr>
          <w:p w14:paraId="65F0BDA5" w14:textId="77777777" w:rsidR="00F14A6A" w:rsidRDefault="00000000">
            <w:pPr>
              <w:spacing w:after="0"/>
            </w:pPr>
            <w:r>
              <w:rPr>
                <w:sz w:val="19"/>
              </w:rPr>
              <w:t>Rare branches, unusual optional combinations, and real-world shapes that synthetic fixtures never produce.</w:t>
            </w:r>
          </w:p>
        </w:tc>
      </w:tr>
    </w:tbl>
    <w:p w14:paraId="5858267A" w14:textId="77777777" w:rsidR="00F14A6A" w:rsidRDefault="00F14A6A">
      <w:pPr>
        <w:spacing w:after="40"/>
      </w:pPr>
    </w:p>
    <w:tbl>
      <w:tblPr>
        <w:tblW w:w="0" w:type="auto"/>
        <w:tblLook w:val="04A0" w:firstRow="1" w:lastRow="0" w:firstColumn="1" w:lastColumn="0" w:noHBand="0" w:noVBand="1"/>
      </w:tblPr>
      <w:tblGrid>
        <w:gridCol w:w="9504"/>
      </w:tblGrid>
      <w:tr w:rsidR="00F14A6A" w14:paraId="347BCD8C" w14:textId="77777777">
        <w:tc>
          <w:tcPr>
            <w:tcW w:w="9518" w:type="dxa"/>
            <w:shd w:val="clear" w:color="auto" w:fill="FFF4CE"/>
            <w:tcMar>
              <w:top w:w="140" w:type="dxa"/>
              <w:left w:w="160" w:type="dxa"/>
              <w:bottom w:w="140" w:type="dxa"/>
              <w:right w:w="160" w:type="dxa"/>
            </w:tcMar>
          </w:tcPr>
          <w:p w14:paraId="48C8F973" w14:textId="77777777" w:rsidR="00F14A6A" w:rsidRDefault="00000000">
            <w:pPr>
              <w:spacing w:after="80"/>
              <w:jc w:val="center"/>
            </w:pPr>
            <w:r>
              <w:rPr>
                <w:b/>
                <w:color w:val="7D6608"/>
                <w:sz w:val="22"/>
              </w:rPr>
              <w:t>[ IMAGE PLACEHOLDER - Figure 6 ]</w:t>
            </w:r>
          </w:p>
          <w:p w14:paraId="61169687" w14:textId="77777777" w:rsidR="00F14A6A" w:rsidRDefault="00000000">
            <w:pPr>
              <w:spacing w:after="60"/>
            </w:pPr>
            <w:r>
              <w:rPr>
                <w:b/>
                <w:sz w:val="19"/>
              </w:rPr>
              <w:t xml:space="preserve">Caption: </w:t>
            </w:r>
            <w:r>
              <w:rPr>
                <w:sz w:val="19"/>
              </w:rPr>
              <w:t>The verification loop.</w:t>
            </w:r>
          </w:p>
          <w:p w14:paraId="3A99AC82" w14:textId="77777777" w:rsidR="00F14A6A" w:rsidRDefault="00000000">
            <w:pPr>
              <w:spacing w:after="0"/>
            </w:pPr>
            <w:r>
              <w:rPr>
                <w:b/>
                <w:sz w:val="19"/>
              </w:rPr>
              <w:t xml:space="preserve">Must show: </w:t>
            </w:r>
            <w:r>
              <w:rPr>
                <w:sz w:val="19"/>
              </w:rPr>
              <w:t>A cycle diagram with two clearly separated halves. Left half, this project: PhoneCamBuilder, CamUperCodec encode, bytes. Right half, independent: the vendored ETSI .asn modules compiled by asn1tools, producing an expected decode. Between them, three arrows labelled with the three methods: golden-byte assertion, bulk replay comparison, and off-air confirmation. Close the loop with a fourth arrow from the ESP32-C5 radio back to an independent receiver, labelled with the 26 own CAMs verified off air. The point the diagram must make is that the two halves share no code, so agreement between them is evidence and agreement within one half is not.</w:t>
            </w:r>
          </w:p>
        </w:tc>
      </w:tr>
    </w:tbl>
    <w:p w14:paraId="0C8930EE" w14:textId="77777777" w:rsidR="00F14A6A" w:rsidRDefault="00F14A6A">
      <w:pPr>
        <w:spacing w:after="40"/>
      </w:pPr>
    </w:p>
    <w:p w14:paraId="0626CF5D" w14:textId="77777777" w:rsidR="00F14A6A" w:rsidRDefault="00000000">
      <w:pPr>
        <w:pStyle w:val="Heading2"/>
      </w:pPr>
      <w:r>
        <w:t>12.3 The vendored schemas</w:t>
      </w:r>
    </w:p>
    <w:p w14:paraId="19EDDF68" w14:textId="77777777" w:rsidR="00F14A6A" w:rsidRDefault="00000000">
      <w:r>
        <w:t>Three tests assert exact bytes: CamEncodeGoldenTest, DenmAirReceiveTest and SpatemUperCodecTest. Their expected values came from asn1tools compiled against ETSI modules that at one point existed only as an untracked working copy on one machine. A golden-byte fixture nobody else can regenerate is a fixture nobody can safely touch, so the modules are now in the repository.</w:t>
      </w:r>
    </w:p>
    <w:tbl>
      <w:tblPr>
        <w:tblStyle w:val="TableGrid"/>
        <w:tblW w:w="0" w:type="auto"/>
        <w:tblLook w:val="04A0" w:firstRow="1" w:lastRow="0" w:firstColumn="1" w:lastColumn="0" w:noHBand="0" w:noVBand="1"/>
      </w:tblPr>
      <w:tblGrid>
        <w:gridCol w:w="2608"/>
        <w:gridCol w:w="6463"/>
      </w:tblGrid>
      <w:tr w:rsidR="00F14A6A" w14:paraId="76CDFBA5" w14:textId="77777777">
        <w:tc>
          <w:tcPr>
            <w:tcW w:w="2608" w:type="dxa"/>
            <w:shd w:val="clear" w:color="auto" w:fill="DDE6EA"/>
            <w:tcMar>
              <w:top w:w="60" w:type="dxa"/>
              <w:left w:w="120" w:type="dxa"/>
              <w:bottom w:w="60" w:type="dxa"/>
              <w:right w:w="120" w:type="dxa"/>
            </w:tcMar>
          </w:tcPr>
          <w:p w14:paraId="55A04A3C" w14:textId="77777777" w:rsidR="00F14A6A" w:rsidRDefault="00000000">
            <w:pPr>
              <w:spacing w:after="0"/>
            </w:pPr>
            <w:r>
              <w:rPr>
                <w:b/>
                <w:sz w:val="19"/>
              </w:rPr>
              <w:t>Property</w:t>
            </w:r>
          </w:p>
        </w:tc>
        <w:tc>
          <w:tcPr>
            <w:tcW w:w="6463" w:type="dxa"/>
            <w:shd w:val="clear" w:color="auto" w:fill="DDE6EA"/>
            <w:tcMar>
              <w:top w:w="60" w:type="dxa"/>
              <w:left w:w="120" w:type="dxa"/>
              <w:bottom w:w="60" w:type="dxa"/>
              <w:right w:w="120" w:type="dxa"/>
            </w:tcMar>
          </w:tcPr>
          <w:p w14:paraId="014CB525" w14:textId="77777777" w:rsidR="00F14A6A" w:rsidRDefault="00000000">
            <w:pPr>
              <w:spacing w:after="0"/>
            </w:pPr>
            <w:r>
              <w:rPr>
                <w:b/>
                <w:sz w:val="19"/>
              </w:rPr>
              <w:t>Value</w:t>
            </w:r>
          </w:p>
        </w:tc>
      </w:tr>
      <w:tr w:rsidR="00F14A6A" w14:paraId="50938396" w14:textId="77777777">
        <w:tc>
          <w:tcPr>
            <w:tcW w:w="2608" w:type="dxa"/>
            <w:tcMar>
              <w:top w:w="60" w:type="dxa"/>
              <w:left w:w="120" w:type="dxa"/>
              <w:bottom w:w="60" w:type="dxa"/>
              <w:right w:w="120" w:type="dxa"/>
            </w:tcMar>
          </w:tcPr>
          <w:p w14:paraId="573BD36A" w14:textId="77777777" w:rsidR="00F14A6A" w:rsidRDefault="00000000">
            <w:pPr>
              <w:spacing w:after="0"/>
            </w:pPr>
            <w:r>
              <w:rPr>
                <w:sz w:val="19"/>
              </w:rPr>
              <w:t>Location</w:t>
            </w:r>
          </w:p>
        </w:tc>
        <w:tc>
          <w:tcPr>
            <w:tcW w:w="6463" w:type="dxa"/>
            <w:tcMar>
              <w:top w:w="60" w:type="dxa"/>
              <w:left w:w="120" w:type="dxa"/>
              <w:bottom w:w="60" w:type="dxa"/>
              <w:right w:w="120" w:type="dxa"/>
            </w:tcMar>
          </w:tcPr>
          <w:p w14:paraId="2D2A733C" w14:textId="77777777" w:rsidR="00F14A6A" w:rsidRDefault="00000000">
            <w:pPr>
              <w:spacing w:after="0"/>
            </w:pPr>
            <w:r>
              <w:rPr>
                <w:sz w:val="19"/>
              </w:rPr>
              <w:t>asn1/</w:t>
            </w:r>
          </w:p>
        </w:tc>
      </w:tr>
      <w:tr w:rsidR="00F14A6A" w14:paraId="7ABA9395" w14:textId="77777777">
        <w:tc>
          <w:tcPr>
            <w:tcW w:w="2608" w:type="dxa"/>
            <w:tcMar>
              <w:top w:w="60" w:type="dxa"/>
              <w:left w:w="120" w:type="dxa"/>
              <w:bottom w:w="60" w:type="dxa"/>
              <w:right w:w="120" w:type="dxa"/>
            </w:tcMar>
          </w:tcPr>
          <w:p w14:paraId="462BF393" w14:textId="77777777" w:rsidR="00F14A6A" w:rsidRDefault="00000000">
            <w:pPr>
              <w:spacing w:after="0"/>
            </w:pPr>
            <w:r>
              <w:rPr>
                <w:sz w:val="19"/>
              </w:rPr>
              <w:t>Files</w:t>
            </w:r>
          </w:p>
        </w:tc>
        <w:tc>
          <w:tcPr>
            <w:tcW w:w="6463" w:type="dxa"/>
            <w:tcMar>
              <w:top w:w="60" w:type="dxa"/>
              <w:left w:w="120" w:type="dxa"/>
              <w:bottom w:w="60" w:type="dxa"/>
              <w:right w:w="120" w:type="dxa"/>
            </w:tcMar>
          </w:tcPr>
          <w:p w14:paraId="1F2C1F54" w14:textId="77777777" w:rsidR="00F14A6A" w:rsidRDefault="00000000">
            <w:pPr>
              <w:spacing w:after="0"/>
            </w:pPr>
            <w:r>
              <w:rPr>
                <w:sz w:val="19"/>
              </w:rPr>
              <w:t>Seven .asn modules, 576 KB of a 4.2 MB upstream checkout</w:t>
            </w:r>
          </w:p>
        </w:tc>
      </w:tr>
      <w:tr w:rsidR="00F14A6A" w14:paraId="3993BE26" w14:textId="77777777">
        <w:tc>
          <w:tcPr>
            <w:tcW w:w="2608" w:type="dxa"/>
            <w:tcMar>
              <w:top w:w="60" w:type="dxa"/>
              <w:left w:w="120" w:type="dxa"/>
              <w:bottom w:w="60" w:type="dxa"/>
              <w:right w:w="120" w:type="dxa"/>
            </w:tcMar>
          </w:tcPr>
          <w:p w14:paraId="62BCB290" w14:textId="77777777" w:rsidR="00F14A6A" w:rsidRDefault="00000000">
            <w:pPr>
              <w:spacing w:after="0"/>
            </w:pPr>
            <w:r>
              <w:rPr>
                <w:sz w:val="19"/>
              </w:rPr>
              <w:lastRenderedPageBreak/>
              <w:t>Source</w:t>
            </w:r>
          </w:p>
        </w:tc>
        <w:tc>
          <w:tcPr>
            <w:tcW w:w="6463" w:type="dxa"/>
            <w:tcMar>
              <w:top w:w="60" w:type="dxa"/>
              <w:left w:w="120" w:type="dxa"/>
              <w:bottom w:w="60" w:type="dxa"/>
              <w:right w:w="120" w:type="dxa"/>
            </w:tcMar>
          </w:tcPr>
          <w:p w14:paraId="7C1B2CD4" w14:textId="77777777" w:rsidR="00F14A6A" w:rsidRDefault="00000000">
            <w:pPr>
              <w:spacing w:after="0"/>
            </w:pPr>
            <w:r>
              <w:rPr>
                <w:sz w:val="19"/>
              </w:rPr>
              <w:t>consider it GmbH C-ITS-Parser, commit f457426efc2486fac49a02fc9a1c8c7762d160e9, MIT licensed, LICENSE retained</w:t>
            </w:r>
          </w:p>
        </w:tc>
      </w:tr>
      <w:tr w:rsidR="00F14A6A" w14:paraId="1B7FBD50" w14:textId="77777777">
        <w:tc>
          <w:tcPr>
            <w:tcW w:w="2608" w:type="dxa"/>
            <w:tcMar>
              <w:top w:w="60" w:type="dxa"/>
              <w:left w:w="120" w:type="dxa"/>
              <w:bottom w:w="60" w:type="dxa"/>
              <w:right w:w="120" w:type="dxa"/>
            </w:tcMar>
          </w:tcPr>
          <w:p w14:paraId="73F27877" w14:textId="77777777" w:rsidR="00F14A6A" w:rsidRDefault="00000000">
            <w:pPr>
              <w:spacing w:after="0"/>
            </w:pPr>
            <w:r>
              <w:rPr>
                <w:sz w:val="19"/>
              </w:rPr>
              <w:t>CAM and DENM</w:t>
            </w:r>
          </w:p>
        </w:tc>
        <w:tc>
          <w:tcPr>
            <w:tcW w:w="6463" w:type="dxa"/>
            <w:tcMar>
              <w:top w:w="60" w:type="dxa"/>
              <w:left w:w="120" w:type="dxa"/>
              <w:bottom w:w="60" w:type="dxa"/>
              <w:right w:w="120" w:type="dxa"/>
            </w:tcMar>
          </w:tcPr>
          <w:p w14:paraId="38046411" w14:textId="77777777" w:rsidR="00F14A6A" w:rsidRDefault="00000000">
            <w:pPr>
              <w:spacing w:after="0"/>
            </w:pPr>
            <w:r>
              <w:rPr>
                <w:sz w:val="19"/>
              </w:rPr>
              <w:t>cam_1_4_1.asn, denm_1_3_1.asn, with cdd_1_3_1_1.asn</w:t>
            </w:r>
          </w:p>
        </w:tc>
      </w:tr>
      <w:tr w:rsidR="00F14A6A" w14:paraId="3B68C69A" w14:textId="77777777">
        <w:tc>
          <w:tcPr>
            <w:tcW w:w="2608" w:type="dxa"/>
            <w:tcMar>
              <w:top w:w="60" w:type="dxa"/>
              <w:left w:w="120" w:type="dxa"/>
              <w:bottom w:w="60" w:type="dxa"/>
              <w:right w:w="120" w:type="dxa"/>
            </w:tcMar>
          </w:tcPr>
          <w:p w14:paraId="0E8E7770" w14:textId="77777777" w:rsidR="00F14A6A" w:rsidRDefault="00000000">
            <w:pPr>
              <w:spacing w:after="0"/>
            </w:pPr>
            <w:r>
              <w:rPr>
                <w:sz w:val="19"/>
              </w:rPr>
              <w:t>SPATEM and MAPEM</w:t>
            </w:r>
          </w:p>
        </w:tc>
        <w:tc>
          <w:tcPr>
            <w:tcW w:w="6463" w:type="dxa"/>
            <w:tcMar>
              <w:top w:w="60" w:type="dxa"/>
              <w:left w:w="120" w:type="dxa"/>
              <w:bottom w:w="60" w:type="dxa"/>
              <w:right w:w="120" w:type="dxa"/>
            </w:tcMar>
          </w:tcPr>
          <w:p w14:paraId="0A88C135" w14:textId="77777777" w:rsidR="00F14A6A" w:rsidRDefault="00000000">
            <w:pPr>
              <w:spacing w:after="0"/>
            </w:pPr>
            <w:r>
              <w:rPr>
                <w:sz w:val="19"/>
              </w:rPr>
              <w:t>spatem_2_2_1.asn, mapem_2_2_1.asn, dsrc_2_2_1.asn, with cdd_2_2_1.asn</w:t>
            </w:r>
          </w:p>
        </w:tc>
      </w:tr>
      <w:tr w:rsidR="00F14A6A" w14:paraId="1E14796F" w14:textId="77777777">
        <w:tc>
          <w:tcPr>
            <w:tcW w:w="2608" w:type="dxa"/>
            <w:tcMar>
              <w:top w:w="60" w:type="dxa"/>
              <w:left w:w="120" w:type="dxa"/>
              <w:bottom w:w="60" w:type="dxa"/>
              <w:right w:w="120" w:type="dxa"/>
            </w:tcMar>
          </w:tcPr>
          <w:p w14:paraId="3D97CC33" w14:textId="77777777" w:rsidR="00F14A6A" w:rsidRDefault="00000000">
            <w:pPr>
              <w:spacing w:after="0"/>
            </w:pPr>
            <w:r>
              <w:rPr>
                <w:sz w:val="19"/>
              </w:rPr>
              <w:t>Tooling</w:t>
            </w:r>
          </w:p>
        </w:tc>
        <w:tc>
          <w:tcPr>
            <w:tcW w:w="6463" w:type="dxa"/>
            <w:tcMar>
              <w:top w:w="60" w:type="dxa"/>
              <w:left w:w="120" w:type="dxa"/>
              <w:bottom w:w="60" w:type="dxa"/>
              <w:right w:w="120" w:type="dxa"/>
            </w:tcMar>
          </w:tcPr>
          <w:p w14:paraId="03819A98" w14:textId="77777777" w:rsidR="00F14A6A" w:rsidRDefault="00000000">
            <w:pPr>
              <w:spacing w:after="0"/>
            </w:pPr>
            <w:r>
              <w:rPr>
                <w:sz w:val="19"/>
              </w:rPr>
              <w:t>Python with asn1tools, verified with 0.167.0</w:t>
            </w:r>
          </w:p>
        </w:tc>
      </w:tr>
      <w:tr w:rsidR="00F14A6A" w14:paraId="00E1AD8D" w14:textId="77777777">
        <w:tc>
          <w:tcPr>
            <w:tcW w:w="2608" w:type="dxa"/>
            <w:tcMar>
              <w:top w:w="60" w:type="dxa"/>
              <w:left w:w="120" w:type="dxa"/>
              <w:bottom w:w="60" w:type="dxa"/>
              <w:right w:w="120" w:type="dxa"/>
            </w:tcMar>
          </w:tcPr>
          <w:p w14:paraId="1283645B" w14:textId="77777777" w:rsidR="00F14A6A" w:rsidRDefault="00000000">
            <w:pPr>
              <w:spacing w:after="0"/>
            </w:pPr>
            <w:r>
              <w:rPr>
                <w:sz w:val="19"/>
              </w:rPr>
              <w:t>Used at build or run time</w:t>
            </w:r>
          </w:p>
        </w:tc>
        <w:tc>
          <w:tcPr>
            <w:tcW w:w="6463" w:type="dxa"/>
            <w:tcMar>
              <w:top w:w="60" w:type="dxa"/>
              <w:left w:w="120" w:type="dxa"/>
              <w:bottom w:w="60" w:type="dxa"/>
              <w:right w:w="120" w:type="dxa"/>
            </w:tcMar>
          </w:tcPr>
          <w:p w14:paraId="55ADA00B" w14:textId="77777777" w:rsidR="00F14A6A" w:rsidRDefault="00000000">
            <w:pPr>
              <w:spacing w:after="0"/>
            </w:pPr>
            <w:r>
              <w:rPr>
                <w:sz w:val="19"/>
              </w:rPr>
              <w:t>No. Schemas only. Nothing in the app or firmware reads them</w:t>
            </w:r>
          </w:p>
        </w:tc>
      </w:tr>
    </w:tbl>
    <w:p w14:paraId="6CCBAEBF" w14:textId="77777777" w:rsidR="00F14A6A" w:rsidRDefault="00F14A6A">
      <w:pPr>
        <w:spacing w:after="40"/>
      </w:pPr>
    </w:p>
    <w:p w14:paraId="5CFBBBE3" w14:textId="77777777" w:rsidR="00F14A6A" w:rsidRDefault="00000000">
      <w:r>
        <w:t>CAM and DENM use the release 1 common data dictionary while SPATEM and MAPEM use release 2. Both are needed and they are not interchangeable. The seven modules were verified sufficient in isolation: copied into an empty directory, all three specifications compile and reproduce the committed golden bytes byte-identically.</w:t>
      </w:r>
    </w:p>
    <w:tbl>
      <w:tblPr>
        <w:tblW w:w="0" w:type="auto"/>
        <w:tblLook w:val="04A0" w:firstRow="1" w:lastRow="0" w:firstColumn="1" w:lastColumn="0" w:noHBand="0" w:noVBand="1"/>
      </w:tblPr>
      <w:tblGrid>
        <w:gridCol w:w="9424"/>
      </w:tblGrid>
      <w:tr w:rsidR="00F14A6A" w14:paraId="544B8705" w14:textId="77777777">
        <w:tc>
          <w:tcPr>
            <w:tcW w:w="9518" w:type="dxa"/>
            <w:shd w:val="clear" w:color="auto" w:fill="EAF2F8"/>
            <w:tcMar>
              <w:top w:w="110" w:type="dxa"/>
              <w:left w:w="120" w:type="dxa"/>
              <w:bottom w:w="110" w:type="dxa"/>
              <w:right w:w="120" w:type="dxa"/>
            </w:tcMar>
          </w:tcPr>
          <w:p w14:paraId="4063EB6D" w14:textId="77777777" w:rsidR="00F14A6A" w:rsidRDefault="00000000">
            <w:pPr>
              <w:spacing w:after="0"/>
            </w:pPr>
            <w:r>
              <w:rPr>
                <w:b/>
                <w:color w:val="1A5276"/>
              </w:rPr>
              <w:t xml:space="preserve">The rule that matters.  </w:t>
            </w:r>
            <w:r>
              <w:t>Never regenerate a golden fixture from this project's own encoder output. That is precisely the mistake these files exist to catch, and doing it converts the strongest test in the suite into a tautology. Regenerate through asn1tools or do not regenerate at all.</w:t>
            </w:r>
          </w:p>
        </w:tc>
      </w:tr>
    </w:tbl>
    <w:p w14:paraId="70879D29" w14:textId="77777777" w:rsidR="00F14A6A" w:rsidRDefault="00F14A6A">
      <w:pPr>
        <w:spacing w:after="40"/>
      </w:pPr>
    </w:p>
    <w:p w14:paraId="1DA51FA3" w14:textId="77777777" w:rsidR="00F14A6A" w:rsidRDefault="00000000">
      <w:pPr>
        <w:pStyle w:val="Heading2"/>
      </w:pPr>
      <w:r>
        <w:t>12.4 Evidence produced by this method</w:t>
      </w:r>
    </w:p>
    <w:tbl>
      <w:tblPr>
        <w:tblStyle w:val="TableGrid"/>
        <w:tblW w:w="0" w:type="auto"/>
        <w:tblLook w:val="04A0" w:firstRow="1" w:lastRow="0" w:firstColumn="1" w:lastColumn="0" w:noHBand="0" w:noVBand="1"/>
      </w:tblPr>
      <w:tblGrid>
        <w:gridCol w:w="2381"/>
        <w:gridCol w:w="3061"/>
        <w:gridCol w:w="3628"/>
      </w:tblGrid>
      <w:tr w:rsidR="00F14A6A" w14:paraId="78B1424B" w14:textId="77777777">
        <w:tc>
          <w:tcPr>
            <w:tcW w:w="2381" w:type="dxa"/>
            <w:shd w:val="clear" w:color="auto" w:fill="DDE6EA"/>
            <w:tcMar>
              <w:top w:w="60" w:type="dxa"/>
              <w:left w:w="120" w:type="dxa"/>
              <w:bottom w:w="60" w:type="dxa"/>
              <w:right w:w="120" w:type="dxa"/>
            </w:tcMar>
          </w:tcPr>
          <w:p w14:paraId="62BB7FDD" w14:textId="77777777" w:rsidR="00F14A6A" w:rsidRDefault="00000000">
            <w:pPr>
              <w:spacing w:after="0"/>
            </w:pPr>
            <w:r>
              <w:rPr>
                <w:b/>
                <w:sz w:val="19"/>
              </w:rPr>
              <w:t>Claim</w:t>
            </w:r>
          </w:p>
        </w:tc>
        <w:tc>
          <w:tcPr>
            <w:tcW w:w="3061" w:type="dxa"/>
            <w:shd w:val="clear" w:color="auto" w:fill="DDE6EA"/>
            <w:tcMar>
              <w:top w:w="60" w:type="dxa"/>
              <w:left w:w="120" w:type="dxa"/>
              <w:bottom w:w="60" w:type="dxa"/>
              <w:right w:w="120" w:type="dxa"/>
            </w:tcMar>
          </w:tcPr>
          <w:p w14:paraId="4E251E58" w14:textId="77777777" w:rsidR="00F14A6A" w:rsidRDefault="00000000">
            <w:pPr>
              <w:spacing w:after="0"/>
            </w:pPr>
            <w:r>
              <w:rPr>
                <w:b/>
                <w:sz w:val="19"/>
              </w:rPr>
              <w:t>Volume</w:t>
            </w:r>
          </w:p>
        </w:tc>
        <w:tc>
          <w:tcPr>
            <w:tcW w:w="3628" w:type="dxa"/>
            <w:shd w:val="clear" w:color="auto" w:fill="DDE6EA"/>
            <w:tcMar>
              <w:top w:w="60" w:type="dxa"/>
              <w:left w:w="120" w:type="dxa"/>
              <w:bottom w:w="60" w:type="dxa"/>
              <w:right w:w="120" w:type="dxa"/>
            </w:tcMar>
          </w:tcPr>
          <w:p w14:paraId="010A06BD" w14:textId="77777777" w:rsidR="00F14A6A" w:rsidRDefault="00000000">
            <w:pPr>
              <w:spacing w:after="0"/>
            </w:pPr>
            <w:r>
              <w:rPr>
                <w:b/>
                <w:sz w:val="19"/>
              </w:rPr>
              <w:t>Result</w:t>
            </w:r>
          </w:p>
        </w:tc>
      </w:tr>
      <w:tr w:rsidR="00F14A6A" w14:paraId="7C3B1210" w14:textId="77777777">
        <w:tc>
          <w:tcPr>
            <w:tcW w:w="2381" w:type="dxa"/>
            <w:tcMar>
              <w:top w:w="60" w:type="dxa"/>
              <w:left w:w="120" w:type="dxa"/>
              <w:bottom w:w="60" w:type="dxa"/>
              <w:right w:w="120" w:type="dxa"/>
            </w:tcMar>
          </w:tcPr>
          <w:p w14:paraId="43493BF2" w14:textId="77777777" w:rsidR="00F14A6A" w:rsidRDefault="00000000">
            <w:pPr>
              <w:spacing w:after="0"/>
            </w:pPr>
            <w:r>
              <w:rPr>
                <w:sz w:val="19"/>
              </w:rPr>
              <w:t>SPATEM bit layout is correct</w:t>
            </w:r>
          </w:p>
        </w:tc>
        <w:tc>
          <w:tcPr>
            <w:tcW w:w="3061" w:type="dxa"/>
            <w:tcMar>
              <w:top w:w="60" w:type="dxa"/>
              <w:left w:w="120" w:type="dxa"/>
              <w:bottom w:w="60" w:type="dxa"/>
              <w:right w:w="120" w:type="dxa"/>
            </w:tcMar>
          </w:tcPr>
          <w:p w14:paraId="6B8D8C4D" w14:textId="77777777" w:rsidR="00F14A6A" w:rsidRDefault="00000000">
            <w:pPr>
              <w:spacing w:after="0"/>
            </w:pPr>
            <w:r>
              <w:rPr>
                <w:sz w:val="19"/>
              </w:rPr>
              <w:t>79,042 real SPATEMs, the whole 2026-03-18 drive across seven or more roadside units plus the bench trigger</w:t>
            </w:r>
          </w:p>
        </w:tc>
        <w:tc>
          <w:tcPr>
            <w:tcW w:w="3628" w:type="dxa"/>
            <w:tcMar>
              <w:top w:w="60" w:type="dxa"/>
              <w:left w:w="120" w:type="dxa"/>
              <w:bottom w:w="60" w:type="dxa"/>
              <w:right w:w="120" w:type="dxa"/>
            </w:tcMar>
          </w:tcPr>
          <w:p w14:paraId="304C5A90" w14:textId="77777777" w:rsidR="00F14A6A" w:rsidRDefault="00000000">
            <w:pPr>
              <w:spacing w:after="0"/>
            </w:pPr>
            <w:r>
              <w:rPr>
                <w:sz w:val="19"/>
              </w:rPr>
              <w:t>All matched the oracle on every field; none hit an unsupported branch</w:t>
            </w:r>
          </w:p>
        </w:tc>
      </w:tr>
      <w:tr w:rsidR="00F14A6A" w14:paraId="1557F56A" w14:textId="77777777">
        <w:tc>
          <w:tcPr>
            <w:tcW w:w="2381" w:type="dxa"/>
            <w:tcMar>
              <w:top w:w="60" w:type="dxa"/>
              <w:left w:w="120" w:type="dxa"/>
              <w:bottom w:w="60" w:type="dxa"/>
              <w:right w:w="120" w:type="dxa"/>
            </w:tcMar>
          </w:tcPr>
          <w:p w14:paraId="0130E228" w14:textId="77777777" w:rsidR="00F14A6A" w:rsidRDefault="00000000">
            <w:pPr>
              <w:spacing w:after="0"/>
            </w:pPr>
            <w:r>
              <w:rPr>
                <w:sz w:val="19"/>
              </w:rPr>
              <w:t>DENM decode is correct</w:t>
            </w:r>
          </w:p>
        </w:tc>
        <w:tc>
          <w:tcPr>
            <w:tcW w:w="3061" w:type="dxa"/>
            <w:tcMar>
              <w:top w:w="60" w:type="dxa"/>
              <w:left w:w="120" w:type="dxa"/>
              <w:bottom w:w="60" w:type="dxa"/>
              <w:right w:w="120" w:type="dxa"/>
            </w:tcMar>
          </w:tcPr>
          <w:p w14:paraId="4B60D333" w14:textId="77777777" w:rsidR="00F14A6A" w:rsidRDefault="00000000">
            <w:pPr>
              <w:spacing w:after="0"/>
            </w:pPr>
            <w:r>
              <w:rPr>
                <w:sz w:val="19"/>
              </w:rPr>
              <w:t>1,885 DENMs</w:t>
            </w:r>
          </w:p>
        </w:tc>
        <w:tc>
          <w:tcPr>
            <w:tcW w:w="3628" w:type="dxa"/>
            <w:tcMar>
              <w:top w:w="60" w:type="dxa"/>
              <w:left w:w="120" w:type="dxa"/>
              <w:bottom w:w="60" w:type="dxa"/>
              <w:right w:w="120" w:type="dxa"/>
            </w:tcMar>
          </w:tcPr>
          <w:p w14:paraId="5C932DFC" w14:textId="77777777" w:rsidR="00F14A6A" w:rsidRDefault="00000000">
            <w:pPr>
              <w:spacing w:after="0"/>
            </w:pPr>
            <w:r>
              <w:rPr>
                <w:sz w:val="19"/>
              </w:rPr>
              <w:t>0 mismatches</w:t>
            </w:r>
          </w:p>
        </w:tc>
      </w:tr>
      <w:tr w:rsidR="00F14A6A" w14:paraId="60FB5AB9" w14:textId="77777777">
        <w:tc>
          <w:tcPr>
            <w:tcW w:w="2381" w:type="dxa"/>
            <w:tcMar>
              <w:top w:w="60" w:type="dxa"/>
              <w:left w:w="120" w:type="dxa"/>
              <w:bottom w:w="60" w:type="dxa"/>
              <w:right w:w="120" w:type="dxa"/>
            </w:tcMar>
          </w:tcPr>
          <w:p w14:paraId="6A6EA751" w14:textId="77777777" w:rsidR="00F14A6A" w:rsidRDefault="00000000">
            <w:pPr>
              <w:spacing w:after="0"/>
            </w:pPr>
            <w:r>
              <w:rPr>
                <w:sz w:val="19"/>
              </w:rPr>
              <w:t>Roadside unit CAM decode is correct</w:t>
            </w:r>
          </w:p>
        </w:tc>
        <w:tc>
          <w:tcPr>
            <w:tcW w:w="3061" w:type="dxa"/>
            <w:tcMar>
              <w:top w:w="60" w:type="dxa"/>
              <w:left w:w="120" w:type="dxa"/>
              <w:bottom w:w="60" w:type="dxa"/>
              <w:right w:w="120" w:type="dxa"/>
            </w:tcMar>
          </w:tcPr>
          <w:p w14:paraId="3215B707" w14:textId="77777777" w:rsidR="00F14A6A" w:rsidRDefault="00000000">
            <w:pPr>
              <w:spacing w:after="0"/>
            </w:pPr>
            <w:r>
              <w:rPr>
                <w:sz w:val="19"/>
              </w:rPr>
              <w:t>611 roadside unit CAMs on the bench</w:t>
            </w:r>
          </w:p>
        </w:tc>
        <w:tc>
          <w:tcPr>
            <w:tcW w:w="3628" w:type="dxa"/>
            <w:tcMar>
              <w:top w:w="60" w:type="dxa"/>
              <w:left w:w="120" w:type="dxa"/>
              <w:bottom w:w="60" w:type="dxa"/>
              <w:right w:w="120" w:type="dxa"/>
            </w:tcMar>
          </w:tcPr>
          <w:p w14:paraId="061B50E7" w14:textId="77777777" w:rsidR="00F14A6A" w:rsidRDefault="00000000">
            <w:pPr>
              <w:spacing w:after="0"/>
            </w:pPr>
            <w:r>
              <w:rPr>
                <w:sz w:val="19"/>
              </w:rPr>
              <w:t>All decoded</w:t>
            </w:r>
          </w:p>
        </w:tc>
      </w:tr>
      <w:tr w:rsidR="00F14A6A" w14:paraId="7AF39550" w14:textId="77777777">
        <w:tc>
          <w:tcPr>
            <w:tcW w:w="2381" w:type="dxa"/>
            <w:tcMar>
              <w:top w:w="60" w:type="dxa"/>
              <w:left w:w="120" w:type="dxa"/>
              <w:bottom w:w="60" w:type="dxa"/>
              <w:right w:w="120" w:type="dxa"/>
            </w:tcMar>
          </w:tcPr>
          <w:p w14:paraId="25D45CE0" w14:textId="77777777" w:rsidR="00F14A6A" w:rsidRDefault="00000000">
            <w:pPr>
              <w:spacing w:after="0"/>
            </w:pPr>
            <w:r>
              <w:rPr>
                <w:sz w:val="19"/>
              </w:rPr>
              <w:t>The transmitted CAM is well formed</w:t>
            </w:r>
          </w:p>
        </w:tc>
        <w:tc>
          <w:tcPr>
            <w:tcW w:w="3061" w:type="dxa"/>
            <w:tcMar>
              <w:top w:w="60" w:type="dxa"/>
              <w:left w:w="120" w:type="dxa"/>
              <w:bottom w:w="60" w:type="dxa"/>
              <w:right w:w="120" w:type="dxa"/>
            </w:tcMar>
          </w:tcPr>
          <w:p w14:paraId="5EFBC5E7" w14:textId="77777777" w:rsidR="00F14A6A" w:rsidRDefault="00000000">
            <w:pPr>
              <w:spacing w:after="0"/>
            </w:pPr>
            <w:r>
              <w:rPr>
                <w:sz w:val="19"/>
              </w:rPr>
              <w:t>26 of this project's own CAMs, captured back off the on-board unit's receiver</w:t>
            </w:r>
          </w:p>
        </w:tc>
        <w:tc>
          <w:tcPr>
            <w:tcW w:w="3628" w:type="dxa"/>
            <w:tcMar>
              <w:top w:w="60" w:type="dxa"/>
              <w:left w:w="120" w:type="dxa"/>
              <w:bottom w:w="60" w:type="dxa"/>
              <w:right w:w="120" w:type="dxa"/>
            </w:tcMar>
          </w:tcPr>
          <w:p w14:paraId="7BE42886" w14:textId="77777777" w:rsidR="00F14A6A" w:rsidRDefault="00000000">
            <w:pPr>
              <w:spacing w:after="0"/>
            </w:pPr>
            <w:r>
              <w:rPr>
                <w:sz w:val="19"/>
              </w:rPr>
              <w:t>All 26 accepted by a decoder that rejected them before the yawRateConfidence fix</w:t>
            </w:r>
          </w:p>
        </w:tc>
      </w:tr>
      <w:tr w:rsidR="00F14A6A" w14:paraId="1A03431B" w14:textId="77777777">
        <w:tc>
          <w:tcPr>
            <w:tcW w:w="2381" w:type="dxa"/>
            <w:tcMar>
              <w:top w:w="60" w:type="dxa"/>
              <w:left w:w="120" w:type="dxa"/>
              <w:bottom w:w="60" w:type="dxa"/>
              <w:right w:w="120" w:type="dxa"/>
            </w:tcMar>
          </w:tcPr>
          <w:p w14:paraId="6DB408FC" w14:textId="77777777" w:rsidR="00F14A6A" w:rsidRDefault="00000000">
            <w:pPr>
              <w:spacing w:after="0"/>
            </w:pPr>
            <w:r>
              <w:rPr>
                <w:sz w:val="19"/>
              </w:rPr>
              <w:t>The encoder is byte-exact</w:t>
            </w:r>
          </w:p>
        </w:tc>
        <w:tc>
          <w:tcPr>
            <w:tcW w:w="3061" w:type="dxa"/>
            <w:tcMar>
              <w:top w:w="60" w:type="dxa"/>
              <w:left w:w="120" w:type="dxa"/>
              <w:bottom w:w="60" w:type="dxa"/>
              <w:right w:w="120" w:type="dxa"/>
            </w:tcMar>
          </w:tcPr>
          <w:p w14:paraId="2EC98D2E" w14:textId="77777777" w:rsidR="00F14A6A" w:rsidRDefault="00000000">
            <w:pPr>
              <w:spacing w:after="0"/>
            </w:pPr>
            <w:r>
              <w:rPr>
                <w:sz w:val="19"/>
              </w:rPr>
              <w:t>CamEncodeGoldenTest</w:t>
            </w:r>
          </w:p>
        </w:tc>
        <w:tc>
          <w:tcPr>
            <w:tcW w:w="3628" w:type="dxa"/>
            <w:tcMar>
              <w:top w:w="60" w:type="dxa"/>
              <w:left w:w="120" w:type="dxa"/>
              <w:bottom w:w="60" w:type="dxa"/>
              <w:right w:w="120" w:type="dxa"/>
            </w:tcMar>
          </w:tcPr>
          <w:p w14:paraId="0539EB44" w14:textId="77777777" w:rsidR="00F14A6A" w:rsidRDefault="00000000">
            <w:pPr>
              <w:spacing w:after="0"/>
            </w:pPr>
            <w:r>
              <w:rPr>
                <w:sz w:val="19"/>
              </w:rPr>
              <w:t>asn1tools decoded this encoder's output and re-encoded it byte-identically</w:t>
            </w:r>
          </w:p>
        </w:tc>
      </w:tr>
    </w:tbl>
    <w:p w14:paraId="0A322D84" w14:textId="77777777" w:rsidR="00F14A6A" w:rsidRDefault="00F14A6A">
      <w:pPr>
        <w:spacing w:after="40"/>
      </w:pPr>
    </w:p>
    <w:p w14:paraId="4208D81A" w14:textId="77777777" w:rsidR="00F14A6A" w:rsidRDefault="00000000">
      <w:r>
        <w:t>Three encoding bugs were found by this method that self-consistent tests structurally cannot catch. See section 9.4.</w:t>
      </w:r>
    </w:p>
    <w:p w14:paraId="68572B4B" w14:textId="77777777" w:rsidR="00F14A6A" w:rsidRDefault="00000000">
      <w:pPr>
        <w:pStyle w:val="Heading2"/>
      </w:pPr>
      <w:r>
        <w:t>12.5 The other independent check: two witnesses on the bench</w:t>
      </w:r>
    </w:p>
    <w:p w14:paraId="7324D1E1" w14:textId="77777777" w:rsidR="00F14A6A" w:rsidRDefault="00000000">
      <w:r>
        <w:t>The bench campaign uses a second form of independence. Both traffic sources publish the raw UPER they transmit on their own broker topics, so the on-board unit's forwarded output can be counted against two receivers that share none of its code. That is what makes section 13 a cross-check rather than a self-report.</w:t>
      </w:r>
    </w:p>
    <w:p w14:paraId="6694ABAF" w14:textId="77777777" w:rsidR="00F14A6A" w:rsidRDefault="00000000">
      <w:r>
        <w:br w:type="page"/>
      </w:r>
    </w:p>
    <w:p w14:paraId="708B37A8" w14:textId="77777777" w:rsidR="00F14A6A" w:rsidRDefault="00000000">
      <w:pPr>
        <w:pStyle w:val="Heading1"/>
      </w:pPr>
      <w:r>
        <w:lastRenderedPageBreak/>
        <w:t>13. Bench test campaign, 2026-08-25</w:t>
      </w:r>
    </w:p>
    <w:tbl>
      <w:tblPr>
        <w:tblStyle w:val="TableGrid"/>
        <w:tblW w:w="0" w:type="auto"/>
        <w:tblLook w:val="04A0" w:firstRow="1" w:lastRow="0" w:firstColumn="1" w:lastColumn="0" w:noHBand="0" w:noVBand="1"/>
      </w:tblPr>
      <w:tblGrid>
        <w:gridCol w:w="2494"/>
        <w:gridCol w:w="6576"/>
      </w:tblGrid>
      <w:tr w:rsidR="00F14A6A" w14:paraId="3483F5DD" w14:textId="77777777">
        <w:tc>
          <w:tcPr>
            <w:tcW w:w="2494" w:type="dxa"/>
            <w:shd w:val="clear" w:color="auto" w:fill="DDE6EA"/>
            <w:tcMar>
              <w:top w:w="60" w:type="dxa"/>
              <w:left w:w="120" w:type="dxa"/>
              <w:bottom w:w="60" w:type="dxa"/>
              <w:right w:w="120" w:type="dxa"/>
            </w:tcMar>
          </w:tcPr>
          <w:p w14:paraId="27E31521" w14:textId="77777777" w:rsidR="00F14A6A" w:rsidRDefault="00000000">
            <w:pPr>
              <w:spacing w:after="0"/>
            </w:pPr>
            <w:r>
              <w:rPr>
                <w:b/>
                <w:sz w:val="19"/>
              </w:rPr>
              <w:t>Field</w:t>
            </w:r>
          </w:p>
        </w:tc>
        <w:tc>
          <w:tcPr>
            <w:tcW w:w="6576" w:type="dxa"/>
            <w:shd w:val="clear" w:color="auto" w:fill="DDE6EA"/>
            <w:tcMar>
              <w:top w:w="60" w:type="dxa"/>
              <w:left w:w="120" w:type="dxa"/>
              <w:bottom w:w="60" w:type="dxa"/>
              <w:right w:w="120" w:type="dxa"/>
            </w:tcMar>
          </w:tcPr>
          <w:p w14:paraId="4DAE5872" w14:textId="77777777" w:rsidR="00F14A6A" w:rsidRDefault="00000000">
            <w:pPr>
              <w:spacing w:after="0"/>
            </w:pPr>
            <w:r>
              <w:rPr>
                <w:b/>
                <w:sz w:val="19"/>
              </w:rPr>
              <w:t>Value</w:t>
            </w:r>
          </w:p>
        </w:tc>
      </w:tr>
      <w:tr w:rsidR="00F14A6A" w14:paraId="131F9F6A" w14:textId="77777777">
        <w:tc>
          <w:tcPr>
            <w:tcW w:w="2494" w:type="dxa"/>
            <w:tcMar>
              <w:top w:w="60" w:type="dxa"/>
              <w:left w:w="120" w:type="dxa"/>
              <w:bottom w:w="60" w:type="dxa"/>
              <w:right w:w="120" w:type="dxa"/>
            </w:tcMar>
          </w:tcPr>
          <w:p w14:paraId="457C0111" w14:textId="77777777" w:rsidR="00F14A6A" w:rsidRDefault="00000000">
            <w:pPr>
              <w:spacing w:after="0"/>
            </w:pPr>
            <w:r>
              <w:rPr>
                <w:sz w:val="19"/>
              </w:rPr>
              <w:t>Firmware</w:t>
            </w:r>
          </w:p>
        </w:tc>
        <w:tc>
          <w:tcPr>
            <w:tcW w:w="6576" w:type="dxa"/>
            <w:tcMar>
              <w:top w:w="60" w:type="dxa"/>
              <w:left w:w="120" w:type="dxa"/>
              <w:bottom w:w="60" w:type="dxa"/>
              <w:right w:w="120" w:type="dxa"/>
            </w:tcMar>
          </w:tcPr>
          <w:p w14:paraId="4141C497" w14:textId="77777777" w:rsidR="00F14A6A" w:rsidRDefault="00000000">
            <w:pPr>
              <w:spacing w:after="0"/>
            </w:pPr>
            <w:r>
              <w:rPr>
                <w:sz w:val="19"/>
              </w:rPr>
              <w:t>obu-firmware at commit b2b57fa, flashed to COM3 via the CH343 UART bridge at 921600 baud</w:t>
            </w:r>
          </w:p>
        </w:tc>
      </w:tr>
      <w:tr w:rsidR="00F14A6A" w14:paraId="2A2CCBB7" w14:textId="77777777">
        <w:tc>
          <w:tcPr>
            <w:tcW w:w="2494" w:type="dxa"/>
            <w:tcMar>
              <w:top w:w="60" w:type="dxa"/>
              <w:left w:w="120" w:type="dxa"/>
              <w:bottom w:w="60" w:type="dxa"/>
              <w:right w:w="120" w:type="dxa"/>
            </w:tcMar>
          </w:tcPr>
          <w:p w14:paraId="3F334EB8" w14:textId="77777777" w:rsidR="00F14A6A" w:rsidRDefault="00000000">
            <w:pPr>
              <w:spacing w:after="0"/>
            </w:pPr>
            <w:r>
              <w:rPr>
                <w:sz w:val="19"/>
              </w:rPr>
              <w:t>Application</w:t>
            </w:r>
          </w:p>
        </w:tc>
        <w:tc>
          <w:tcPr>
            <w:tcW w:w="6576" w:type="dxa"/>
            <w:tcMar>
              <w:top w:w="60" w:type="dxa"/>
              <w:left w:w="120" w:type="dxa"/>
              <w:bottom w:w="60" w:type="dxa"/>
              <w:right w:w="120" w:type="dxa"/>
            </w:tcMar>
          </w:tcPr>
          <w:p w14:paraId="2E5FBEF0" w14:textId="77777777" w:rsidR="00F14A6A" w:rsidRDefault="00000000">
            <w:pPr>
              <w:spacing w:after="0"/>
            </w:pPr>
            <w:r>
              <w:rPr>
                <w:sz w:val="19"/>
              </w:rPr>
              <w:t>app-debug.apk, Pixel 9 Pro on the C5's native USB-C port</w:t>
            </w:r>
          </w:p>
        </w:tc>
      </w:tr>
      <w:tr w:rsidR="00F14A6A" w14:paraId="4DCC981E" w14:textId="77777777">
        <w:tc>
          <w:tcPr>
            <w:tcW w:w="2494" w:type="dxa"/>
            <w:tcMar>
              <w:top w:w="60" w:type="dxa"/>
              <w:left w:w="120" w:type="dxa"/>
              <w:bottom w:w="60" w:type="dxa"/>
              <w:right w:w="120" w:type="dxa"/>
            </w:tcMar>
          </w:tcPr>
          <w:p w14:paraId="138FECBF" w14:textId="77777777" w:rsidR="00F14A6A" w:rsidRDefault="00000000">
            <w:pPr>
              <w:spacing w:after="0"/>
            </w:pPr>
            <w:r>
              <w:rPr>
                <w:sz w:val="19"/>
              </w:rPr>
              <w:t>Device under test</w:t>
            </w:r>
          </w:p>
        </w:tc>
        <w:tc>
          <w:tcPr>
            <w:tcW w:w="6576" w:type="dxa"/>
            <w:tcMar>
              <w:top w:w="60" w:type="dxa"/>
              <w:left w:w="120" w:type="dxa"/>
              <w:bottom w:w="60" w:type="dxa"/>
              <w:right w:w="120" w:type="dxa"/>
            </w:tcMar>
          </w:tcPr>
          <w:p w14:paraId="137A16E2" w14:textId="77777777" w:rsidR="00F14A6A" w:rsidRDefault="00000000">
            <w:pPr>
              <w:spacing w:after="0"/>
            </w:pPr>
            <w:r>
              <w:rPr>
                <w:sz w:val="19"/>
              </w:rPr>
              <w:t>ESP32-C5 on-board unit</w:t>
            </w:r>
          </w:p>
        </w:tc>
      </w:tr>
      <w:tr w:rsidR="00F14A6A" w14:paraId="6A4F609B" w14:textId="77777777">
        <w:tc>
          <w:tcPr>
            <w:tcW w:w="2494" w:type="dxa"/>
            <w:tcMar>
              <w:top w:w="60" w:type="dxa"/>
              <w:left w:w="120" w:type="dxa"/>
              <w:bottom w:w="60" w:type="dxa"/>
              <w:right w:w="120" w:type="dxa"/>
            </w:tcMar>
          </w:tcPr>
          <w:p w14:paraId="3CF4A3B2" w14:textId="77777777" w:rsidR="00F14A6A" w:rsidRDefault="00000000">
            <w:pPr>
              <w:spacing w:after="0"/>
            </w:pPr>
            <w:r>
              <w:rPr>
                <w:sz w:val="19"/>
              </w:rPr>
              <w:t>Traffic source 1</w:t>
            </w:r>
          </w:p>
        </w:tc>
        <w:tc>
          <w:tcPr>
            <w:tcW w:w="6576" w:type="dxa"/>
            <w:tcMar>
              <w:top w:w="60" w:type="dxa"/>
              <w:left w:w="120" w:type="dxa"/>
              <w:bottom w:w="60" w:type="dxa"/>
              <w:right w:w="120" w:type="dxa"/>
            </w:tcMar>
          </w:tcPr>
          <w:p w14:paraId="1038B39E" w14:textId="77777777" w:rsidR="00F14A6A" w:rsidRDefault="00000000">
            <w:pPr>
              <w:spacing w:after="0"/>
            </w:pPr>
            <w:r>
              <w:rPr>
                <w:sz w:val="19"/>
              </w:rPr>
              <w:t>Roadside unit, broker 192.168.3.202, transmitting SPATEM and CAM</w:t>
            </w:r>
          </w:p>
        </w:tc>
      </w:tr>
      <w:tr w:rsidR="00F14A6A" w14:paraId="5096DF4F" w14:textId="77777777">
        <w:tc>
          <w:tcPr>
            <w:tcW w:w="2494" w:type="dxa"/>
            <w:tcMar>
              <w:top w:w="60" w:type="dxa"/>
              <w:left w:w="120" w:type="dxa"/>
              <w:bottom w:w="60" w:type="dxa"/>
              <w:right w:w="120" w:type="dxa"/>
            </w:tcMar>
          </w:tcPr>
          <w:p w14:paraId="0239FA98" w14:textId="77777777" w:rsidR="00F14A6A" w:rsidRDefault="00000000">
            <w:pPr>
              <w:spacing w:after="0"/>
            </w:pPr>
            <w:r>
              <w:rPr>
                <w:sz w:val="19"/>
              </w:rPr>
              <w:t>Traffic source 2</w:t>
            </w:r>
          </w:p>
        </w:tc>
        <w:tc>
          <w:tcPr>
            <w:tcW w:w="6576" w:type="dxa"/>
            <w:tcMar>
              <w:top w:w="60" w:type="dxa"/>
              <w:left w:w="120" w:type="dxa"/>
              <w:bottom w:w="60" w:type="dxa"/>
              <w:right w:w="120" w:type="dxa"/>
            </w:tcMar>
          </w:tcPr>
          <w:p w14:paraId="054F5C5C" w14:textId="77777777" w:rsidR="00F14A6A" w:rsidRDefault="00000000">
            <w:pPr>
              <w:spacing w:after="0"/>
            </w:pPr>
            <w:r>
              <w:rPr>
                <w:sz w:val="19"/>
              </w:rPr>
              <w:t>CiT One on-board unit, broker 192.168.3.201, transmitting DENM and CAM</w:t>
            </w:r>
          </w:p>
        </w:tc>
      </w:tr>
      <w:tr w:rsidR="00F14A6A" w14:paraId="17247963" w14:textId="77777777">
        <w:tc>
          <w:tcPr>
            <w:tcW w:w="2494" w:type="dxa"/>
            <w:tcMar>
              <w:top w:w="60" w:type="dxa"/>
              <w:left w:w="120" w:type="dxa"/>
              <w:bottom w:w="60" w:type="dxa"/>
              <w:right w:w="120" w:type="dxa"/>
            </w:tcMar>
          </w:tcPr>
          <w:p w14:paraId="4701B8C6" w14:textId="77777777" w:rsidR="00F14A6A" w:rsidRDefault="00000000">
            <w:pPr>
              <w:spacing w:after="0"/>
            </w:pPr>
            <w:r>
              <w:rPr>
                <w:sz w:val="19"/>
              </w:rPr>
              <w:t>Independent witnesses</w:t>
            </w:r>
          </w:p>
        </w:tc>
        <w:tc>
          <w:tcPr>
            <w:tcW w:w="6576" w:type="dxa"/>
            <w:tcMar>
              <w:top w:w="60" w:type="dxa"/>
              <w:left w:w="120" w:type="dxa"/>
              <w:bottom w:w="60" w:type="dxa"/>
              <w:right w:w="120" w:type="dxa"/>
            </w:tcMar>
          </w:tcPr>
          <w:p w14:paraId="281A61BE" w14:textId="77777777" w:rsidR="00F14A6A" w:rsidRDefault="00000000">
            <w:pPr>
              <w:spacing w:after="0"/>
            </w:pPr>
            <w:r>
              <w:rPr>
                <w:sz w:val="19"/>
              </w:rPr>
              <w:t>Both brokers' receive topics. Each device hears the other</w:t>
            </w:r>
          </w:p>
        </w:tc>
      </w:tr>
      <w:tr w:rsidR="00F14A6A" w14:paraId="6C01B629" w14:textId="77777777">
        <w:tc>
          <w:tcPr>
            <w:tcW w:w="2494" w:type="dxa"/>
            <w:tcMar>
              <w:top w:w="60" w:type="dxa"/>
              <w:left w:w="120" w:type="dxa"/>
              <w:bottom w:w="60" w:type="dxa"/>
              <w:right w:w="120" w:type="dxa"/>
            </w:tcMar>
          </w:tcPr>
          <w:p w14:paraId="6D5189C1" w14:textId="77777777" w:rsidR="00F14A6A" w:rsidRDefault="00000000">
            <w:pPr>
              <w:spacing w:after="0"/>
            </w:pPr>
            <w:r>
              <w:rPr>
                <w:sz w:val="19"/>
              </w:rPr>
              <w:t>Verdict</w:t>
            </w:r>
          </w:p>
        </w:tc>
        <w:tc>
          <w:tcPr>
            <w:tcW w:w="6576" w:type="dxa"/>
            <w:tcMar>
              <w:top w:w="60" w:type="dxa"/>
              <w:left w:w="120" w:type="dxa"/>
              <w:bottom w:w="60" w:type="dxa"/>
              <w:right w:w="120" w:type="dxa"/>
            </w:tcMar>
          </w:tcPr>
          <w:p w14:paraId="6C1E9331" w14:textId="77777777" w:rsidR="00F14A6A" w:rsidRDefault="00000000">
            <w:pPr>
              <w:spacing w:after="0"/>
            </w:pPr>
            <w:r>
              <w:rPr>
                <w:sz w:val="19"/>
              </w:rPr>
              <w:t>The receive path works against all three live message types with zero failures</w:t>
            </w:r>
          </w:p>
        </w:tc>
      </w:tr>
    </w:tbl>
    <w:p w14:paraId="18B62A60" w14:textId="77777777" w:rsidR="00F14A6A" w:rsidRDefault="00F14A6A">
      <w:pPr>
        <w:spacing w:after="40"/>
      </w:pPr>
    </w:p>
    <w:tbl>
      <w:tblPr>
        <w:tblW w:w="0" w:type="auto"/>
        <w:tblLook w:val="04A0" w:firstRow="1" w:lastRow="0" w:firstColumn="1" w:lastColumn="0" w:noHBand="0" w:noVBand="1"/>
      </w:tblPr>
      <w:tblGrid>
        <w:gridCol w:w="9504"/>
      </w:tblGrid>
      <w:tr w:rsidR="00F14A6A" w14:paraId="61B6D58A" w14:textId="77777777">
        <w:tc>
          <w:tcPr>
            <w:tcW w:w="9518" w:type="dxa"/>
            <w:shd w:val="clear" w:color="auto" w:fill="FFF4CE"/>
            <w:tcMar>
              <w:top w:w="140" w:type="dxa"/>
              <w:left w:w="160" w:type="dxa"/>
              <w:bottom w:w="140" w:type="dxa"/>
              <w:right w:w="160" w:type="dxa"/>
            </w:tcMar>
          </w:tcPr>
          <w:p w14:paraId="1F845282" w14:textId="77777777" w:rsidR="00F14A6A" w:rsidRDefault="00000000">
            <w:pPr>
              <w:spacing w:after="80"/>
              <w:jc w:val="center"/>
            </w:pPr>
            <w:r>
              <w:rPr>
                <w:b/>
                <w:color w:val="7D6608"/>
                <w:sz w:val="22"/>
              </w:rPr>
              <w:t>[ IMAGE PLACEHOLDER - Figure 7 ]</w:t>
            </w:r>
          </w:p>
          <w:p w14:paraId="325E1075" w14:textId="77777777" w:rsidR="00F14A6A" w:rsidRDefault="00000000">
            <w:pPr>
              <w:spacing w:after="60"/>
            </w:pPr>
            <w:r>
              <w:rPr>
                <w:b/>
                <w:sz w:val="19"/>
              </w:rPr>
              <w:t xml:space="preserve">Caption: </w:t>
            </w:r>
            <w:r>
              <w:rPr>
                <w:sz w:val="19"/>
              </w:rPr>
              <w:t>The bench arrangement.</w:t>
            </w:r>
          </w:p>
          <w:p w14:paraId="5DAA1A11" w14:textId="77777777" w:rsidR="00F14A6A" w:rsidRDefault="00000000">
            <w:pPr>
              <w:spacing w:after="0"/>
            </w:pPr>
            <w:r>
              <w:rPr>
                <w:b/>
                <w:sz w:val="19"/>
              </w:rPr>
              <w:t xml:space="preserve">Must show: </w:t>
            </w:r>
            <w:r>
              <w:rPr>
                <w:sz w:val="19"/>
              </w:rPr>
              <w:t>A photograph or diagram of the physical bench: the ESP32-C5 under test with the phone on its native port, the roadside unit, the CiT One, and the two broker machines. If drawn rather than photographed, mark which device hears which, since the mutual-witness arrangement is what makes the cross-check possible.</w:t>
            </w:r>
          </w:p>
        </w:tc>
      </w:tr>
    </w:tbl>
    <w:p w14:paraId="3E2B0765" w14:textId="77777777" w:rsidR="00F14A6A" w:rsidRDefault="00F14A6A">
      <w:pPr>
        <w:spacing w:after="40"/>
      </w:pPr>
    </w:p>
    <w:p w14:paraId="13C775A0" w14:textId="77777777" w:rsidR="00F14A6A" w:rsidRDefault="00000000">
      <w:pPr>
        <w:pStyle w:val="Heading2"/>
      </w:pPr>
      <w:r>
        <w:t>13.1 T1, message type coverage and rate</w:t>
      </w:r>
    </w:p>
    <w:p w14:paraId="65F83CFC" w14:textId="77777777" w:rsidR="00F14A6A" w:rsidRDefault="00000000">
      <w:r>
        <w:t>305-second continuous capture.</w:t>
      </w:r>
    </w:p>
    <w:tbl>
      <w:tblPr>
        <w:tblStyle w:val="TableGrid"/>
        <w:tblW w:w="0" w:type="auto"/>
        <w:tblLook w:val="04A0" w:firstRow="1" w:lastRow="0" w:firstColumn="1" w:lastColumn="0" w:noHBand="0" w:noVBand="1"/>
      </w:tblPr>
      <w:tblGrid>
        <w:gridCol w:w="1928"/>
        <w:gridCol w:w="1928"/>
        <w:gridCol w:w="1928"/>
        <w:gridCol w:w="3288"/>
      </w:tblGrid>
      <w:tr w:rsidR="00F14A6A" w14:paraId="07FCC982" w14:textId="77777777">
        <w:tc>
          <w:tcPr>
            <w:tcW w:w="1928" w:type="dxa"/>
            <w:shd w:val="clear" w:color="auto" w:fill="DDE6EA"/>
            <w:tcMar>
              <w:top w:w="60" w:type="dxa"/>
              <w:left w:w="120" w:type="dxa"/>
              <w:bottom w:w="60" w:type="dxa"/>
              <w:right w:w="120" w:type="dxa"/>
            </w:tcMar>
          </w:tcPr>
          <w:p w14:paraId="7F4882C8" w14:textId="77777777" w:rsidR="00F14A6A" w:rsidRDefault="00000000">
            <w:pPr>
              <w:spacing w:after="0"/>
            </w:pPr>
            <w:r>
              <w:rPr>
                <w:b/>
                <w:sz w:val="19"/>
              </w:rPr>
              <w:t>Type</w:t>
            </w:r>
          </w:p>
        </w:tc>
        <w:tc>
          <w:tcPr>
            <w:tcW w:w="1928" w:type="dxa"/>
            <w:shd w:val="clear" w:color="auto" w:fill="DDE6EA"/>
            <w:tcMar>
              <w:top w:w="60" w:type="dxa"/>
              <w:left w:w="120" w:type="dxa"/>
              <w:bottom w:w="60" w:type="dxa"/>
              <w:right w:w="120" w:type="dxa"/>
            </w:tcMar>
          </w:tcPr>
          <w:p w14:paraId="1BCE40CC" w14:textId="77777777" w:rsidR="00F14A6A" w:rsidRDefault="00000000">
            <w:pPr>
              <w:spacing w:after="0"/>
            </w:pPr>
            <w:r>
              <w:rPr>
                <w:b/>
                <w:sz w:val="19"/>
              </w:rPr>
              <w:t>Frames</w:t>
            </w:r>
          </w:p>
        </w:tc>
        <w:tc>
          <w:tcPr>
            <w:tcW w:w="1928" w:type="dxa"/>
            <w:shd w:val="clear" w:color="auto" w:fill="DDE6EA"/>
            <w:tcMar>
              <w:top w:w="60" w:type="dxa"/>
              <w:left w:w="120" w:type="dxa"/>
              <w:bottom w:w="60" w:type="dxa"/>
              <w:right w:w="120" w:type="dxa"/>
            </w:tcMar>
          </w:tcPr>
          <w:p w14:paraId="52989B9D" w14:textId="77777777" w:rsidR="00F14A6A" w:rsidRDefault="00000000">
            <w:pPr>
              <w:spacing w:after="0"/>
            </w:pPr>
            <w:r>
              <w:rPr>
                <w:b/>
                <w:sz w:val="19"/>
              </w:rPr>
              <w:t>Rate</w:t>
            </w:r>
          </w:p>
        </w:tc>
        <w:tc>
          <w:tcPr>
            <w:tcW w:w="3288" w:type="dxa"/>
            <w:shd w:val="clear" w:color="auto" w:fill="DDE6EA"/>
            <w:tcMar>
              <w:top w:w="60" w:type="dxa"/>
              <w:left w:w="120" w:type="dxa"/>
              <w:bottom w:w="60" w:type="dxa"/>
              <w:right w:w="120" w:type="dxa"/>
            </w:tcMar>
          </w:tcPr>
          <w:p w14:paraId="4396B724" w14:textId="77777777" w:rsidR="00F14A6A" w:rsidRDefault="00000000">
            <w:pPr>
              <w:spacing w:after="0"/>
            </w:pPr>
            <w:r>
              <w:rPr>
                <w:b/>
                <w:sz w:val="19"/>
              </w:rPr>
              <w:t>Stations</w:t>
            </w:r>
          </w:p>
        </w:tc>
      </w:tr>
      <w:tr w:rsidR="00F14A6A" w14:paraId="36AD041B" w14:textId="77777777">
        <w:tc>
          <w:tcPr>
            <w:tcW w:w="1928" w:type="dxa"/>
            <w:tcMar>
              <w:top w:w="60" w:type="dxa"/>
              <w:left w:w="120" w:type="dxa"/>
              <w:bottom w:w="60" w:type="dxa"/>
              <w:right w:w="120" w:type="dxa"/>
            </w:tcMar>
          </w:tcPr>
          <w:p w14:paraId="07CB2326" w14:textId="77777777" w:rsidR="00F14A6A" w:rsidRDefault="00000000">
            <w:pPr>
              <w:spacing w:after="0"/>
            </w:pPr>
            <w:r>
              <w:rPr>
                <w:sz w:val="19"/>
              </w:rPr>
              <w:t>CAM</w:t>
            </w:r>
          </w:p>
        </w:tc>
        <w:tc>
          <w:tcPr>
            <w:tcW w:w="1928" w:type="dxa"/>
            <w:tcMar>
              <w:top w:w="60" w:type="dxa"/>
              <w:left w:w="120" w:type="dxa"/>
              <w:bottom w:w="60" w:type="dxa"/>
              <w:right w:w="120" w:type="dxa"/>
            </w:tcMar>
          </w:tcPr>
          <w:p w14:paraId="17100EA5" w14:textId="77777777" w:rsidR="00F14A6A" w:rsidRDefault="00000000">
            <w:pPr>
              <w:spacing w:after="0"/>
            </w:pPr>
            <w:r>
              <w:rPr>
                <w:sz w:val="19"/>
              </w:rPr>
              <w:t>1244</w:t>
            </w:r>
          </w:p>
        </w:tc>
        <w:tc>
          <w:tcPr>
            <w:tcW w:w="1928" w:type="dxa"/>
            <w:tcMar>
              <w:top w:w="60" w:type="dxa"/>
              <w:left w:w="120" w:type="dxa"/>
              <w:bottom w:w="60" w:type="dxa"/>
              <w:right w:w="120" w:type="dxa"/>
            </w:tcMar>
          </w:tcPr>
          <w:p w14:paraId="5E0E9F5D" w14:textId="77777777" w:rsidR="00F14A6A" w:rsidRDefault="00000000">
            <w:pPr>
              <w:spacing w:after="0"/>
            </w:pPr>
            <w:r>
              <w:rPr>
                <w:sz w:val="19"/>
              </w:rPr>
              <w:t>4.08/s</w:t>
            </w:r>
          </w:p>
        </w:tc>
        <w:tc>
          <w:tcPr>
            <w:tcW w:w="3288" w:type="dxa"/>
            <w:tcMar>
              <w:top w:w="60" w:type="dxa"/>
              <w:left w:w="120" w:type="dxa"/>
              <w:bottom w:w="60" w:type="dxa"/>
              <w:right w:w="120" w:type="dxa"/>
            </w:tcMar>
          </w:tcPr>
          <w:p w14:paraId="7204A14D" w14:textId="77777777" w:rsidR="00F14A6A" w:rsidRDefault="00000000">
            <w:pPr>
              <w:spacing w:after="0"/>
            </w:pPr>
            <w:r>
              <w:rPr>
                <w:sz w:val="19"/>
              </w:rPr>
              <w:t>2</w:t>
            </w:r>
          </w:p>
        </w:tc>
      </w:tr>
      <w:tr w:rsidR="00F14A6A" w14:paraId="4F479D3D" w14:textId="77777777">
        <w:tc>
          <w:tcPr>
            <w:tcW w:w="1928" w:type="dxa"/>
            <w:tcMar>
              <w:top w:w="60" w:type="dxa"/>
              <w:left w:w="120" w:type="dxa"/>
              <w:bottom w:w="60" w:type="dxa"/>
              <w:right w:w="120" w:type="dxa"/>
            </w:tcMar>
          </w:tcPr>
          <w:p w14:paraId="26834079" w14:textId="77777777" w:rsidR="00F14A6A" w:rsidRDefault="00000000">
            <w:pPr>
              <w:spacing w:after="0"/>
            </w:pPr>
            <w:r>
              <w:rPr>
                <w:sz w:val="19"/>
              </w:rPr>
              <w:t>SPATEM</w:t>
            </w:r>
          </w:p>
        </w:tc>
        <w:tc>
          <w:tcPr>
            <w:tcW w:w="1928" w:type="dxa"/>
            <w:tcMar>
              <w:top w:w="60" w:type="dxa"/>
              <w:left w:w="120" w:type="dxa"/>
              <w:bottom w:w="60" w:type="dxa"/>
              <w:right w:w="120" w:type="dxa"/>
            </w:tcMar>
          </w:tcPr>
          <w:p w14:paraId="144D326F" w14:textId="77777777" w:rsidR="00F14A6A" w:rsidRDefault="00000000">
            <w:pPr>
              <w:spacing w:after="0"/>
            </w:pPr>
            <w:r>
              <w:rPr>
                <w:sz w:val="19"/>
              </w:rPr>
              <w:t>978</w:t>
            </w:r>
          </w:p>
        </w:tc>
        <w:tc>
          <w:tcPr>
            <w:tcW w:w="1928" w:type="dxa"/>
            <w:tcMar>
              <w:top w:w="60" w:type="dxa"/>
              <w:left w:w="120" w:type="dxa"/>
              <w:bottom w:w="60" w:type="dxa"/>
              <w:right w:w="120" w:type="dxa"/>
            </w:tcMar>
          </w:tcPr>
          <w:p w14:paraId="709482F2" w14:textId="77777777" w:rsidR="00F14A6A" w:rsidRDefault="00000000">
            <w:pPr>
              <w:spacing w:after="0"/>
            </w:pPr>
            <w:r>
              <w:rPr>
                <w:sz w:val="19"/>
              </w:rPr>
              <w:t>3.20/s</w:t>
            </w:r>
          </w:p>
        </w:tc>
        <w:tc>
          <w:tcPr>
            <w:tcW w:w="3288" w:type="dxa"/>
            <w:tcMar>
              <w:top w:w="60" w:type="dxa"/>
              <w:left w:w="120" w:type="dxa"/>
              <w:bottom w:w="60" w:type="dxa"/>
              <w:right w:w="120" w:type="dxa"/>
            </w:tcMar>
          </w:tcPr>
          <w:p w14:paraId="0C7067B7" w14:textId="77777777" w:rsidR="00F14A6A" w:rsidRDefault="00000000">
            <w:pPr>
              <w:spacing w:after="0"/>
            </w:pPr>
            <w:r>
              <w:rPr>
                <w:sz w:val="19"/>
              </w:rPr>
              <w:t>1</w:t>
            </w:r>
          </w:p>
        </w:tc>
      </w:tr>
      <w:tr w:rsidR="00F14A6A" w14:paraId="75A14B11" w14:textId="77777777">
        <w:tc>
          <w:tcPr>
            <w:tcW w:w="1928" w:type="dxa"/>
            <w:tcMar>
              <w:top w:w="60" w:type="dxa"/>
              <w:left w:w="120" w:type="dxa"/>
              <w:bottom w:w="60" w:type="dxa"/>
              <w:right w:w="120" w:type="dxa"/>
            </w:tcMar>
          </w:tcPr>
          <w:p w14:paraId="09680B20" w14:textId="77777777" w:rsidR="00F14A6A" w:rsidRDefault="00000000">
            <w:pPr>
              <w:spacing w:after="0"/>
            </w:pPr>
            <w:r>
              <w:rPr>
                <w:sz w:val="19"/>
              </w:rPr>
              <w:t>DENM</w:t>
            </w:r>
          </w:p>
        </w:tc>
        <w:tc>
          <w:tcPr>
            <w:tcW w:w="1928" w:type="dxa"/>
            <w:tcMar>
              <w:top w:w="60" w:type="dxa"/>
              <w:left w:w="120" w:type="dxa"/>
              <w:bottom w:w="60" w:type="dxa"/>
              <w:right w:w="120" w:type="dxa"/>
            </w:tcMar>
          </w:tcPr>
          <w:p w14:paraId="777F758E" w14:textId="77777777" w:rsidR="00F14A6A" w:rsidRDefault="00000000">
            <w:pPr>
              <w:spacing w:after="0"/>
            </w:pPr>
            <w:r>
              <w:rPr>
                <w:sz w:val="19"/>
              </w:rPr>
              <w:t>646</w:t>
            </w:r>
          </w:p>
        </w:tc>
        <w:tc>
          <w:tcPr>
            <w:tcW w:w="1928" w:type="dxa"/>
            <w:tcMar>
              <w:top w:w="60" w:type="dxa"/>
              <w:left w:w="120" w:type="dxa"/>
              <w:bottom w:w="60" w:type="dxa"/>
              <w:right w:w="120" w:type="dxa"/>
            </w:tcMar>
          </w:tcPr>
          <w:p w14:paraId="6FCDCBDC" w14:textId="77777777" w:rsidR="00F14A6A" w:rsidRDefault="00000000">
            <w:pPr>
              <w:spacing w:after="0"/>
            </w:pPr>
            <w:r>
              <w:rPr>
                <w:sz w:val="19"/>
              </w:rPr>
              <w:t>2.12/s</w:t>
            </w:r>
          </w:p>
        </w:tc>
        <w:tc>
          <w:tcPr>
            <w:tcW w:w="3288" w:type="dxa"/>
            <w:tcMar>
              <w:top w:w="60" w:type="dxa"/>
              <w:left w:w="120" w:type="dxa"/>
              <w:bottom w:w="60" w:type="dxa"/>
              <w:right w:w="120" w:type="dxa"/>
            </w:tcMar>
          </w:tcPr>
          <w:p w14:paraId="451299C1" w14:textId="77777777" w:rsidR="00F14A6A" w:rsidRDefault="00000000">
            <w:pPr>
              <w:spacing w:after="0"/>
            </w:pPr>
            <w:r>
              <w:rPr>
                <w:sz w:val="19"/>
              </w:rPr>
              <w:t>3</w:t>
            </w:r>
          </w:p>
        </w:tc>
      </w:tr>
      <w:tr w:rsidR="00F14A6A" w14:paraId="1A499123" w14:textId="77777777">
        <w:tc>
          <w:tcPr>
            <w:tcW w:w="1928" w:type="dxa"/>
            <w:tcMar>
              <w:top w:w="60" w:type="dxa"/>
              <w:left w:w="120" w:type="dxa"/>
              <w:bottom w:w="60" w:type="dxa"/>
              <w:right w:w="120" w:type="dxa"/>
            </w:tcMar>
          </w:tcPr>
          <w:p w14:paraId="47C9AFBB" w14:textId="77777777" w:rsidR="00F14A6A" w:rsidRDefault="00000000">
            <w:pPr>
              <w:spacing w:after="0"/>
            </w:pPr>
            <w:r>
              <w:rPr>
                <w:b/>
                <w:sz w:val="19"/>
              </w:rPr>
              <w:t>Total</w:t>
            </w:r>
          </w:p>
        </w:tc>
        <w:tc>
          <w:tcPr>
            <w:tcW w:w="1928" w:type="dxa"/>
            <w:tcMar>
              <w:top w:w="60" w:type="dxa"/>
              <w:left w:w="120" w:type="dxa"/>
              <w:bottom w:w="60" w:type="dxa"/>
              <w:right w:w="120" w:type="dxa"/>
            </w:tcMar>
          </w:tcPr>
          <w:p w14:paraId="1F6769C9" w14:textId="77777777" w:rsidR="00F14A6A" w:rsidRDefault="00000000">
            <w:pPr>
              <w:spacing w:after="0"/>
            </w:pPr>
            <w:r>
              <w:rPr>
                <w:b/>
                <w:sz w:val="19"/>
              </w:rPr>
              <w:t>2868</w:t>
            </w:r>
          </w:p>
        </w:tc>
        <w:tc>
          <w:tcPr>
            <w:tcW w:w="1928" w:type="dxa"/>
            <w:tcMar>
              <w:top w:w="60" w:type="dxa"/>
              <w:left w:w="120" w:type="dxa"/>
              <w:bottom w:w="60" w:type="dxa"/>
              <w:right w:w="120" w:type="dxa"/>
            </w:tcMar>
          </w:tcPr>
          <w:p w14:paraId="5D51F71F" w14:textId="77777777" w:rsidR="00F14A6A" w:rsidRDefault="00000000">
            <w:pPr>
              <w:spacing w:after="0"/>
            </w:pPr>
            <w:r>
              <w:rPr>
                <w:b/>
                <w:sz w:val="19"/>
              </w:rPr>
              <w:t>9.40/s</w:t>
            </w:r>
          </w:p>
        </w:tc>
        <w:tc>
          <w:tcPr>
            <w:tcW w:w="3288" w:type="dxa"/>
            <w:tcMar>
              <w:top w:w="60" w:type="dxa"/>
              <w:left w:w="120" w:type="dxa"/>
              <w:bottom w:w="60" w:type="dxa"/>
              <w:right w:w="120" w:type="dxa"/>
            </w:tcMar>
          </w:tcPr>
          <w:p w14:paraId="2C823575" w14:textId="77777777" w:rsidR="00F14A6A" w:rsidRDefault="00F14A6A">
            <w:pPr>
              <w:spacing w:after="0"/>
            </w:pPr>
          </w:p>
        </w:tc>
      </w:tr>
    </w:tbl>
    <w:p w14:paraId="1351B812" w14:textId="77777777" w:rsidR="00F14A6A" w:rsidRDefault="00F14A6A">
      <w:pPr>
        <w:spacing w:after="40"/>
      </w:pPr>
    </w:p>
    <w:p w14:paraId="410F4189" w14:textId="77777777" w:rsidR="00F14A6A" w:rsidRDefault="00000000">
      <w:r>
        <w:t>Per station, with received signal strength: SPATEM from the roadside unit, 978 frames at -65 to -48 dBm; CAM from the CiT One, 633 frames at -58 to -48 dBm; DENM from the CiT One, 616 frames at -65 to -48 dBm; CAM from the roadside unit, 611 frames at -65 to -60 dBm; plus two further DENM sources that happened to be on air, 20 and 10 frames.</w:t>
      </w:r>
    </w:p>
    <w:p w14:paraId="01520B0D" w14:textId="77777777" w:rsidR="00F14A6A" w:rsidRDefault="00000000">
      <w:r>
        <w:t>All three types decoded concurrently, from both transmitters plus two additional sources. PASS.</w:t>
      </w:r>
    </w:p>
    <w:p w14:paraId="437EA2E0" w14:textId="77777777" w:rsidR="00F14A6A" w:rsidRDefault="00000000">
      <w:pPr>
        <w:pStyle w:val="Heading2"/>
      </w:pPr>
      <w:r>
        <w:t>13.2 T2, decode integrity</w:t>
      </w:r>
    </w:p>
    <w:tbl>
      <w:tblPr>
        <w:tblStyle w:val="TableGrid"/>
        <w:tblW w:w="0" w:type="auto"/>
        <w:tblLook w:val="04A0" w:firstRow="1" w:lastRow="0" w:firstColumn="1" w:lastColumn="0" w:noHBand="0" w:noVBand="1"/>
      </w:tblPr>
      <w:tblGrid>
        <w:gridCol w:w="5102"/>
        <w:gridCol w:w="3969"/>
      </w:tblGrid>
      <w:tr w:rsidR="00F14A6A" w14:paraId="41396399" w14:textId="77777777">
        <w:tc>
          <w:tcPr>
            <w:tcW w:w="5102" w:type="dxa"/>
            <w:shd w:val="clear" w:color="auto" w:fill="DDE6EA"/>
            <w:tcMar>
              <w:top w:w="60" w:type="dxa"/>
              <w:left w:w="120" w:type="dxa"/>
              <w:bottom w:w="60" w:type="dxa"/>
              <w:right w:w="120" w:type="dxa"/>
            </w:tcMar>
          </w:tcPr>
          <w:p w14:paraId="6C3B4B35" w14:textId="77777777" w:rsidR="00F14A6A" w:rsidRDefault="00000000">
            <w:pPr>
              <w:spacing w:after="0"/>
            </w:pPr>
            <w:r>
              <w:rPr>
                <w:b/>
                <w:sz w:val="19"/>
              </w:rPr>
              <w:t>Check</w:t>
            </w:r>
          </w:p>
        </w:tc>
        <w:tc>
          <w:tcPr>
            <w:tcW w:w="3969" w:type="dxa"/>
            <w:shd w:val="clear" w:color="auto" w:fill="DDE6EA"/>
            <w:tcMar>
              <w:top w:w="60" w:type="dxa"/>
              <w:left w:w="120" w:type="dxa"/>
              <w:bottom w:w="60" w:type="dxa"/>
              <w:right w:w="120" w:type="dxa"/>
            </w:tcMar>
          </w:tcPr>
          <w:p w14:paraId="39C121C5" w14:textId="77777777" w:rsidR="00F14A6A" w:rsidRDefault="00000000">
            <w:pPr>
              <w:spacing w:after="0"/>
            </w:pPr>
            <w:r>
              <w:rPr>
                <w:b/>
                <w:sz w:val="19"/>
              </w:rPr>
              <w:t>Result</w:t>
            </w:r>
          </w:p>
        </w:tc>
      </w:tr>
      <w:tr w:rsidR="00F14A6A" w14:paraId="32D35D19" w14:textId="77777777">
        <w:tc>
          <w:tcPr>
            <w:tcW w:w="5102" w:type="dxa"/>
            <w:tcMar>
              <w:top w:w="60" w:type="dxa"/>
              <w:left w:w="120" w:type="dxa"/>
              <w:bottom w:w="60" w:type="dxa"/>
              <w:right w:w="120" w:type="dxa"/>
            </w:tcMar>
          </w:tcPr>
          <w:p w14:paraId="51AEC709" w14:textId="77777777" w:rsidR="00F14A6A" w:rsidRDefault="00000000">
            <w:pPr>
              <w:spacing w:after="0"/>
            </w:pPr>
            <w:r>
              <w:rPr>
                <w:sz w:val="19"/>
              </w:rPr>
              <w:t>Decode failures across CAM, DENM and SPATEM</w:t>
            </w:r>
          </w:p>
        </w:tc>
        <w:tc>
          <w:tcPr>
            <w:tcW w:w="3969" w:type="dxa"/>
            <w:tcMar>
              <w:top w:w="60" w:type="dxa"/>
              <w:left w:w="120" w:type="dxa"/>
              <w:bottom w:w="60" w:type="dxa"/>
              <w:right w:w="120" w:type="dxa"/>
            </w:tcMar>
          </w:tcPr>
          <w:p w14:paraId="39169809" w14:textId="77777777" w:rsidR="00F14A6A" w:rsidRDefault="00000000">
            <w:pPr>
              <w:spacing w:after="0"/>
            </w:pPr>
            <w:r>
              <w:rPr>
                <w:b/>
                <w:sz w:val="19"/>
              </w:rPr>
              <w:t>0</w:t>
            </w:r>
          </w:p>
        </w:tc>
      </w:tr>
      <w:tr w:rsidR="00F14A6A" w14:paraId="2F519D62" w14:textId="77777777">
        <w:tc>
          <w:tcPr>
            <w:tcW w:w="5102" w:type="dxa"/>
            <w:tcMar>
              <w:top w:w="60" w:type="dxa"/>
              <w:left w:w="120" w:type="dxa"/>
              <w:bottom w:w="60" w:type="dxa"/>
              <w:right w:w="120" w:type="dxa"/>
            </w:tcMar>
          </w:tcPr>
          <w:p w14:paraId="71A75B06" w14:textId="77777777" w:rsidR="00F14A6A" w:rsidRDefault="00000000">
            <w:pPr>
              <w:spacing w:after="0"/>
            </w:pPr>
            <w:r>
              <w:rPr>
                <w:sz w:val="19"/>
              </w:rPr>
              <w:t>Unexpected BTP ports from the firmware</w:t>
            </w:r>
          </w:p>
        </w:tc>
        <w:tc>
          <w:tcPr>
            <w:tcW w:w="3969" w:type="dxa"/>
            <w:tcMar>
              <w:top w:w="60" w:type="dxa"/>
              <w:left w:w="120" w:type="dxa"/>
              <w:bottom w:w="60" w:type="dxa"/>
              <w:right w:w="120" w:type="dxa"/>
            </w:tcMar>
          </w:tcPr>
          <w:p w14:paraId="3C5BF84E" w14:textId="77777777" w:rsidR="00F14A6A" w:rsidRDefault="00000000">
            <w:pPr>
              <w:spacing w:after="0"/>
            </w:pPr>
            <w:r>
              <w:rPr>
                <w:b/>
                <w:sz w:val="19"/>
              </w:rPr>
              <w:t>0</w:t>
            </w:r>
          </w:p>
        </w:tc>
      </w:tr>
      <w:tr w:rsidR="00F14A6A" w14:paraId="7D7B8180" w14:textId="77777777">
        <w:tc>
          <w:tcPr>
            <w:tcW w:w="5102" w:type="dxa"/>
            <w:tcMar>
              <w:top w:w="60" w:type="dxa"/>
              <w:left w:w="120" w:type="dxa"/>
              <w:bottom w:w="60" w:type="dxa"/>
              <w:right w:w="120" w:type="dxa"/>
            </w:tcMar>
          </w:tcPr>
          <w:p w14:paraId="690F724B" w14:textId="77777777" w:rsidR="00F14A6A" w:rsidRDefault="00000000">
            <w:pPr>
              <w:spacing w:after="0"/>
            </w:pPr>
            <w:r>
              <w:rPr>
                <w:sz w:val="19"/>
              </w:rPr>
              <w:t>USB input or output errors</w:t>
            </w:r>
          </w:p>
        </w:tc>
        <w:tc>
          <w:tcPr>
            <w:tcW w:w="3969" w:type="dxa"/>
            <w:tcMar>
              <w:top w:w="60" w:type="dxa"/>
              <w:left w:w="120" w:type="dxa"/>
              <w:bottom w:w="60" w:type="dxa"/>
              <w:right w:w="120" w:type="dxa"/>
            </w:tcMar>
          </w:tcPr>
          <w:p w14:paraId="10A0A235" w14:textId="77777777" w:rsidR="00F14A6A" w:rsidRDefault="00000000">
            <w:pPr>
              <w:spacing w:after="0"/>
            </w:pPr>
            <w:r>
              <w:rPr>
                <w:b/>
                <w:sz w:val="19"/>
              </w:rPr>
              <w:t>0</w:t>
            </w:r>
          </w:p>
        </w:tc>
      </w:tr>
      <w:tr w:rsidR="00F14A6A" w14:paraId="76C4449F" w14:textId="77777777">
        <w:tc>
          <w:tcPr>
            <w:tcW w:w="5102" w:type="dxa"/>
            <w:tcMar>
              <w:top w:w="60" w:type="dxa"/>
              <w:left w:w="120" w:type="dxa"/>
              <w:bottom w:w="60" w:type="dxa"/>
              <w:right w:w="120" w:type="dxa"/>
            </w:tcMar>
          </w:tcPr>
          <w:p w14:paraId="0623F8D3" w14:textId="77777777" w:rsidR="00F14A6A" w:rsidRDefault="00000000">
            <w:pPr>
              <w:spacing w:after="0"/>
            </w:pPr>
            <w:r>
              <w:rPr>
                <w:sz w:val="19"/>
              </w:rPr>
              <w:lastRenderedPageBreak/>
              <w:t>Device detach events</w:t>
            </w:r>
          </w:p>
        </w:tc>
        <w:tc>
          <w:tcPr>
            <w:tcW w:w="3969" w:type="dxa"/>
            <w:tcMar>
              <w:top w:w="60" w:type="dxa"/>
              <w:left w:w="120" w:type="dxa"/>
              <w:bottom w:w="60" w:type="dxa"/>
              <w:right w:w="120" w:type="dxa"/>
            </w:tcMar>
          </w:tcPr>
          <w:p w14:paraId="2D0D6ABB" w14:textId="77777777" w:rsidR="00F14A6A" w:rsidRDefault="00000000">
            <w:pPr>
              <w:spacing w:after="0"/>
            </w:pPr>
            <w:r>
              <w:rPr>
                <w:b/>
                <w:sz w:val="19"/>
              </w:rPr>
              <w:t>0</w:t>
            </w:r>
          </w:p>
        </w:tc>
      </w:tr>
      <w:tr w:rsidR="00F14A6A" w14:paraId="6FA4D576" w14:textId="77777777">
        <w:tc>
          <w:tcPr>
            <w:tcW w:w="5102" w:type="dxa"/>
            <w:tcMar>
              <w:top w:w="60" w:type="dxa"/>
              <w:left w:w="120" w:type="dxa"/>
              <w:bottom w:w="60" w:type="dxa"/>
              <w:right w:w="120" w:type="dxa"/>
            </w:tcMar>
          </w:tcPr>
          <w:p w14:paraId="62898CE8" w14:textId="77777777" w:rsidR="00F14A6A" w:rsidRDefault="00000000">
            <w:pPr>
              <w:spacing w:after="0"/>
            </w:pPr>
            <w:r>
              <w:rPr>
                <w:sz w:val="19"/>
              </w:rPr>
              <w:t>Fatal exceptions</w:t>
            </w:r>
          </w:p>
        </w:tc>
        <w:tc>
          <w:tcPr>
            <w:tcW w:w="3969" w:type="dxa"/>
            <w:tcMar>
              <w:top w:w="60" w:type="dxa"/>
              <w:left w:w="120" w:type="dxa"/>
              <w:bottom w:w="60" w:type="dxa"/>
              <w:right w:w="120" w:type="dxa"/>
            </w:tcMar>
          </w:tcPr>
          <w:p w14:paraId="51EF97F1" w14:textId="77777777" w:rsidR="00F14A6A" w:rsidRDefault="00000000">
            <w:pPr>
              <w:spacing w:after="0"/>
            </w:pPr>
            <w:r>
              <w:rPr>
                <w:b/>
                <w:sz w:val="19"/>
              </w:rPr>
              <w:t>0</w:t>
            </w:r>
          </w:p>
        </w:tc>
      </w:tr>
    </w:tbl>
    <w:p w14:paraId="219DF2B3" w14:textId="77777777" w:rsidR="00F14A6A" w:rsidRDefault="00F14A6A">
      <w:pPr>
        <w:spacing w:after="40"/>
      </w:pPr>
    </w:p>
    <w:p w14:paraId="437486FB" w14:textId="77777777" w:rsidR="00F14A6A" w:rsidRDefault="00000000">
      <w:r>
        <w:t>Zero decode failures across 2868 frames. Because the decoders return null rather than guessing whenever an extension bit or unsupported optional appears (section 9.2), a zero here means every frame matched the bit layouts exactly. It does not mean failures were swallowed. PASS.</w:t>
      </w:r>
    </w:p>
    <w:p w14:paraId="686B2FBC" w14:textId="77777777" w:rsidR="00F14A6A" w:rsidRDefault="00000000">
      <w:pPr>
        <w:pStyle w:val="Heading2"/>
      </w:pPr>
      <w:r>
        <w:t>13.3 T3, cross-check against independent receivers</w:t>
      </w:r>
    </w:p>
    <w:p w14:paraId="7313365B" w14:textId="77777777" w:rsidR="00F14A6A" w:rsidRDefault="00000000">
      <w:r>
        <w:t>60-second simultaneous capture from both brokers, counting the same UPER the on-board unit sees.</w:t>
      </w:r>
    </w:p>
    <w:tbl>
      <w:tblPr>
        <w:tblStyle w:val="TableGrid"/>
        <w:tblW w:w="0" w:type="auto"/>
        <w:tblLook w:val="04A0" w:firstRow="1" w:lastRow="0" w:firstColumn="1" w:lastColumn="0" w:noHBand="0" w:noVBand="1"/>
      </w:tblPr>
      <w:tblGrid>
        <w:gridCol w:w="3061"/>
        <w:gridCol w:w="3061"/>
        <w:gridCol w:w="2948"/>
      </w:tblGrid>
      <w:tr w:rsidR="00F14A6A" w14:paraId="58F1032E" w14:textId="77777777">
        <w:tc>
          <w:tcPr>
            <w:tcW w:w="3061" w:type="dxa"/>
            <w:shd w:val="clear" w:color="auto" w:fill="DDE6EA"/>
            <w:tcMar>
              <w:top w:w="60" w:type="dxa"/>
              <w:left w:w="120" w:type="dxa"/>
              <w:bottom w:w="60" w:type="dxa"/>
              <w:right w:w="120" w:type="dxa"/>
            </w:tcMar>
          </w:tcPr>
          <w:p w14:paraId="431932F3" w14:textId="77777777" w:rsidR="00F14A6A" w:rsidRDefault="00000000">
            <w:pPr>
              <w:spacing w:after="0"/>
            </w:pPr>
            <w:r>
              <w:rPr>
                <w:b/>
                <w:sz w:val="19"/>
              </w:rPr>
              <w:t>Stream</w:t>
            </w:r>
          </w:p>
        </w:tc>
        <w:tc>
          <w:tcPr>
            <w:tcW w:w="3061" w:type="dxa"/>
            <w:shd w:val="clear" w:color="auto" w:fill="DDE6EA"/>
            <w:tcMar>
              <w:top w:w="60" w:type="dxa"/>
              <w:left w:w="120" w:type="dxa"/>
              <w:bottom w:w="60" w:type="dxa"/>
              <w:right w:w="120" w:type="dxa"/>
            </w:tcMar>
          </w:tcPr>
          <w:p w14:paraId="38C471B7" w14:textId="77777777" w:rsidR="00F14A6A" w:rsidRDefault="00000000">
            <w:pPr>
              <w:spacing w:after="0"/>
            </w:pPr>
            <w:r>
              <w:rPr>
                <w:b/>
                <w:sz w:val="19"/>
              </w:rPr>
              <w:t>Independent witness</w:t>
            </w:r>
          </w:p>
        </w:tc>
        <w:tc>
          <w:tcPr>
            <w:tcW w:w="2948" w:type="dxa"/>
            <w:shd w:val="clear" w:color="auto" w:fill="DDE6EA"/>
            <w:tcMar>
              <w:top w:w="60" w:type="dxa"/>
              <w:left w:w="120" w:type="dxa"/>
              <w:bottom w:w="60" w:type="dxa"/>
              <w:right w:w="120" w:type="dxa"/>
            </w:tcMar>
          </w:tcPr>
          <w:p w14:paraId="634B405C" w14:textId="77777777" w:rsidR="00F14A6A" w:rsidRDefault="00000000">
            <w:pPr>
              <w:spacing w:after="0"/>
            </w:pPr>
            <w:r>
              <w:rPr>
                <w:b/>
                <w:sz w:val="19"/>
              </w:rPr>
              <w:t>This on-board unit</w:t>
            </w:r>
          </w:p>
        </w:tc>
      </w:tr>
      <w:tr w:rsidR="00F14A6A" w14:paraId="01F43098" w14:textId="77777777">
        <w:tc>
          <w:tcPr>
            <w:tcW w:w="3061" w:type="dxa"/>
            <w:tcMar>
              <w:top w:w="60" w:type="dxa"/>
              <w:left w:w="120" w:type="dxa"/>
              <w:bottom w:w="60" w:type="dxa"/>
              <w:right w:w="120" w:type="dxa"/>
            </w:tcMar>
          </w:tcPr>
          <w:p w14:paraId="3113DBEC" w14:textId="77777777" w:rsidR="00F14A6A" w:rsidRDefault="00000000">
            <w:pPr>
              <w:spacing w:after="0"/>
            </w:pPr>
            <w:r>
              <w:rPr>
                <w:sz w:val="19"/>
              </w:rPr>
              <w:t>Roadside unit SPATEM</w:t>
            </w:r>
          </w:p>
        </w:tc>
        <w:tc>
          <w:tcPr>
            <w:tcW w:w="3061" w:type="dxa"/>
            <w:tcMar>
              <w:top w:w="60" w:type="dxa"/>
              <w:left w:w="120" w:type="dxa"/>
              <w:bottom w:w="60" w:type="dxa"/>
              <w:right w:w="120" w:type="dxa"/>
            </w:tcMar>
          </w:tcPr>
          <w:p w14:paraId="61E8A8E6" w14:textId="77777777" w:rsidR="00F14A6A" w:rsidRDefault="00000000">
            <w:pPr>
              <w:spacing w:after="0"/>
            </w:pPr>
            <w:r>
              <w:rPr>
                <w:sz w:val="19"/>
              </w:rPr>
              <w:t>2.00/s</w:t>
            </w:r>
          </w:p>
        </w:tc>
        <w:tc>
          <w:tcPr>
            <w:tcW w:w="2948" w:type="dxa"/>
            <w:tcMar>
              <w:top w:w="60" w:type="dxa"/>
              <w:left w:w="120" w:type="dxa"/>
              <w:bottom w:w="60" w:type="dxa"/>
              <w:right w:w="120" w:type="dxa"/>
            </w:tcMar>
          </w:tcPr>
          <w:p w14:paraId="35A47A4A" w14:textId="77777777" w:rsidR="00F14A6A" w:rsidRDefault="00000000">
            <w:pPr>
              <w:spacing w:after="0"/>
            </w:pPr>
            <w:r>
              <w:rPr>
                <w:sz w:val="19"/>
              </w:rPr>
              <w:t>3.20/s</w:t>
            </w:r>
          </w:p>
        </w:tc>
      </w:tr>
      <w:tr w:rsidR="00F14A6A" w14:paraId="4A9E17BC" w14:textId="77777777">
        <w:tc>
          <w:tcPr>
            <w:tcW w:w="3061" w:type="dxa"/>
            <w:tcMar>
              <w:top w:w="60" w:type="dxa"/>
              <w:left w:w="120" w:type="dxa"/>
              <w:bottom w:w="60" w:type="dxa"/>
              <w:right w:w="120" w:type="dxa"/>
            </w:tcMar>
          </w:tcPr>
          <w:p w14:paraId="0FF8E42E" w14:textId="77777777" w:rsidR="00F14A6A" w:rsidRDefault="00000000">
            <w:pPr>
              <w:spacing w:after="0"/>
            </w:pPr>
            <w:r>
              <w:rPr>
                <w:sz w:val="19"/>
              </w:rPr>
              <w:t>Roadside unit CAM</w:t>
            </w:r>
          </w:p>
        </w:tc>
        <w:tc>
          <w:tcPr>
            <w:tcW w:w="3061" w:type="dxa"/>
            <w:tcMar>
              <w:top w:w="60" w:type="dxa"/>
              <w:left w:w="120" w:type="dxa"/>
              <w:bottom w:w="60" w:type="dxa"/>
              <w:right w:w="120" w:type="dxa"/>
            </w:tcMar>
          </w:tcPr>
          <w:p w14:paraId="5A566B97" w14:textId="77777777" w:rsidR="00F14A6A" w:rsidRDefault="00000000">
            <w:pPr>
              <w:spacing w:after="0"/>
            </w:pPr>
            <w:r>
              <w:rPr>
                <w:sz w:val="19"/>
              </w:rPr>
              <w:t>2.00/s</w:t>
            </w:r>
          </w:p>
        </w:tc>
        <w:tc>
          <w:tcPr>
            <w:tcW w:w="2948" w:type="dxa"/>
            <w:tcMar>
              <w:top w:w="60" w:type="dxa"/>
              <w:left w:w="120" w:type="dxa"/>
              <w:bottom w:w="60" w:type="dxa"/>
              <w:right w:w="120" w:type="dxa"/>
            </w:tcMar>
          </w:tcPr>
          <w:p w14:paraId="406A5726" w14:textId="77777777" w:rsidR="00F14A6A" w:rsidRDefault="00000000">
            <w:pPr>
              <w:spacing w:after="0"/>
            </w:pPr>
            <w:r>
              <w:rPr>
                <w:sz w:val="19"/>
              </w:rPr>
              <w:t>2.00/s</w:t>
            </w:r>
          </w:p>
        </w:tc>
      </w:tr>
      <w:tr w:rsidR="00F14A6A" w14:paraId="2516D3FA" w14:textId="77777777">
        <w:tc>
          <w:tcPr>
            <w:tcW w:w="3061" w:type="dxa"/>
            <w:tcMar>
              <w:top w:w="60" w:type="dxa"/>
              <w:left w:w="120" w:type="dxa"/>
              <w:bottom w:w="60" w:type="dxa"/>
              <w:right w:w="120" w:type="dxa"/>
            </w:tcMar>
          </w:tcPr>
          <w:p w14:paraId="2E01535A" w14:textId="77777777" w:rsidR="00F14A6A" w:rsidRDefault="00000000">
            <w:pPr>
              <w:spacing w:after="0"/>
            </w:pPr>
            <w:r>
              <w:rPr>
                <w:sz w:val="19"/>
              </w:rPr>
              <w:t>CiT One CAM</w:t>
            </w:r>
          </w:p>
        </w:tc>
        <w:tc>
          <w:tcPr>
            <w:tcW w:w="3061" w:type="dxa"/>
            <w:tcMar>
              <w:top w:w="60" w:type="dxa"/>
              <w:left w:w="120" w:type="dxa"/>
              <w:bottom w:w="60" w:type="dxa"/>
              <w:right w:w="120" w:type="dxa"/>
            </w:tcMar>
          </w:tcPr>
          <w:p w14:paraId="03E76530" w14:textId="77777777" w:rsidR="00F14A6A" w:rsidRDefault="00000000">
            <w:pPr>
              <w:spacing w:after="0"/>
            </w:pPr>
            <w:r>
              <w:rPr>
                <w:sz w:val="19"/>
              </w:rPr>
              <w:t>2.05/s</w:t>
            </w:r>
          </w:p>
        </w:tc>
        <w:tc>
          <w:tcPr>
            <w:tcW w:w="2948" w:type="dxa"/>
            <w:tcMar>
              <w:top w:w="60" w:type="dxa"/>
              <w:left w:w="120" w:type="dxa"/>
              <w:bottom w:w="60" w:type="dxa"/>
              <w:right w:w="120" w:type="dxa"/>
            </w:tcMar>
          </w:tcPr>
          <w:p w14:paraId="5F218C78" w14:textId="77777777" w:rsidR="00F14A6A" w:rsidRDefault="00000000">
            <w:pPr>
              <w:spacing w:after="0"/>
            </w:pPr>
            <w:r>
              <w:rPr>
                <w:sz w:val="19"/>
              </w:rPr>
              <w:t>2.08/s</w:t>
            </w:r>
          </w:p>
        </w:tc>
      </w:tr>
      <w:tr w:rsidR="00F14A6A" w14:paraId="4648682B" w14:textId="77777777">
        <w:tc>
          <w:tcPr>
            <w:tcW w:w="3061" w:type="dxa"/>
            <w:tcMar>
              <w:top w:w="60" w:type="dxa"/>
              <w:left w:w="120" w:type="dxa"/>
              <w:bottom w:w="60" w:type="dxa"/>
              <w:right w:w="120" w:type="dxa"/>
            </w:tcMar>
          </w:tcPr>
          <w:p w14:paraId="77CEE560" w14:textId="77777777" w:rsidR="00F14A6A" w:rsidRDefault="00000000">
            <w:pPr>
              <w:spacing w:after="0"/>
            </w:pPr>
            <w:r>
              <w:rPr>
                <w:sz w:val="19"/>
              </w:rPr>
              <w:t>CiT One DENM</w:t>
            </w:r>
          </w:p>
        </w:tc>
        <w:tc>
          <w:tcPr>
            <w:tcW w:w="3061" w:type="dxa"/>
            <w:tcMar>
              <w:top w:w="60" w:type="dxa"/>
              <w:left w:w="120" w:type="dxa"/>
              <w:bottom w:w="60" w:type="dxa"/>
              <w:right w:w="120" w:type="dxa"/>
            </w:tcMar>
          </w:tcPr>
          <w:p w14:paraId="57427F9F" w14:textId="77777777" w:rsidR="00F14A6A" w:rsidRDefault="00000000">
            <w:pPr>
              <w:spacing w:after="0"/>
            </w:pPr>
            <w:r>
              <w:rPr>
                <w:sz w:val="19"/>
              </w:rPr>
              <w:t>1.00/s</w:t>
            </w:r>
          </w:p>
        </w:tc>
        <w:tc>
          <w:tcPr>
            <w:tcW w:w="2948" w:type="dxa"/>
            <w:tcMar>
              <w:top w:w="60" w:type="dxa"/>
              <w:left w:w="120" w:type="dxa"/>
              <w:bottom w:w="60" w:type="dxa"/>
              <w:right w:w="120" w:type="dxa"/>
            </w:tcMar>
          </w:tcPr>
          <w:p w14:paraId="2D26D865" w14:textId="77777777" w:rsidR="00F14A6A" w:rsidRDefault="00000000">
            <w:pPr>
              <w:spacing w:after="0"/>
            </w:pPr>
            <w:r>
              <w:rPr>
                <w:sz w:val="19"/>
              </w:rPr>
              <w:t>2.02/s</w:t>
            </w:r>
          </w:p>
        </w:tc>
      </w:tr>
    </w:tbl>
    <w:p w14:paraId="62D10C6A" w14:textId="77777777" w:rsidR="00F14A6A" w:rsidRDefault="00F14A6A">
      <w:pPr>
        <w:spacing w:after="40"/>
      </w:pPr>
    </w:p>
    <w:p w14:paraId="08D633B3" w14:textId="77777777" w:rsidR="00F14A6A" w:rsidRDefault="00000000">
      <w:r>
        <w:t>CAM matches on both transmitters. SPATEM and DENM read high, which T4 explains and which is not a defect.</w:t>
      </w:r>
    </w:p>
    <w:p w14:paraId="1C8A10CD" w14:textId="77777777" w:rsidR="00F14A6A" w:rsidRDefault="00000000">
      <w:pPr>
        <w:pStyle w:val="Heading2"/>
      </w:pPr>
      <w:r>
        <w:t>13.4 T4, duplicate transmission</w:t>
      </w:r>
    </w:p>
    <w:p w14:paraId="77B359D7" w14:textId="77777777" w:rsidR="00F14A6A" w:rsidRDefault="00000000">
      <w:r>
        <w:t>The discrepancies above are real duplicate transmissions, not double counting in this firmware. Inter-arrival analysis of the captured stream:</w:t>
      </w:r>
    </w:p>
    <w:tbl>
      <w:tblPr>
        <w:tblStyle w:val="TableGrid"/>
        <w:tblW w:w="0" w:type="auto"/>
        <w:tblLook w:val="04A0" w:firstRow="1" w:lastRow="0" w:firstColumn="1" w:lastColumn="0" w:noHBand="0" w:noVBand="1"/>
      </w:tblPr>
      <w:tblGrid>
        <w:gridCol w:w="1474"/>
        <w:gridCol w:w="2381"/>
        <w:gridCol w:w="1814"/>
        <w:gridCol w:w="3402"/>
      </w:tblGrid>
      <w:tr w:rsidR="00F14A6A" w14:paraId="1B2980D8" w14:textId="77777777">
        <w:tc>
          <w:tcPr>
            <w:tcW w:w="1474" w:type="dxa"/>
            <w:shd w:val="clear" w:color="auto" w:fill="DDE6EA"/>
            <w:tcMar>
              <w:top w:w="60" w:type="dxa"/>
              <w:left w:w="120" w:type="dxa"/>
              <w:bottom w:w="60" w:type="dxa"/>
              <w:right w:w="120" w:type="dxa"/>
            </w:tcMar>
          </w:tcPr>
          <w:p w14:paraId="368A9759" w14:textId="77777777" w:rsidR="00F14A6A" w:rsidRDefault="00000000">
            <w:pPr>
              <w:spacing w:after="0"/>
            </w:pPr>
            <w:r>
              <w:rPr>
                <w:b/>
                <w:sz w:val="19"/>
              </w:rPr>
              <w:t>Type</w:t>
            </w:r>
          </w:p>
        </w:tc>
        <w:tc>
          <w:tcPr>
            <w:tcW w:w="2381" w:type="dxa"/>
            <w:shd w:val="clear" w:color="auto" w:fill="DDE6EA"/>
            <w:tcMar>
              <w:top w:w="60" w:type="dxa"/>
              <w:left w:w="120" w:type="dxa"/>
              <w:bottom w:w="60" w:type="dxa"/>
              <w:right w:w="120" w:type="dxa"/>
            </w:tcMar>
          </w:tcPr>
          <w:p w14:paraId="7DDD101D" w14:textId="77777777" w:rsidR="00F14A6A" w:rsidRDefault="00000000">
            <w:pPr>
              <w:spacing w:after="0"/>
            </w:pPr>
            <w:r>
              <w:rPr>
                <w:b/>
                <w:sz w:val="19"/>
              </w:rPr>
              <w:t>Gaps under 150 ms</w:t>
            </w:r>
          </w:p>
        </w:tc>
        <w:tc>
          <w:tcPr>
            <w:tcW w:w="1814" w:type="dxa"/>
            <w:shd w:val="clear" w:color="auto" w:fill="DDE6EA"/>
            <w:tcMar>
              <w:top w:w="60" w:type="dxa"/>
              <w:left w:w="120" w:type="dxa"/>
              <w:bottom w:w="60" w:type="dxa"/>
              <w:right w:w="120" w:type="dxa"/>
            </w:tcMar>
          </w:tcPr>
          <w:p w14:paraId="24C0201F" w14:textId="77777777" w:rsidR="00F14A6A" w:rsidRDefault="00000000">
            <w:pPr>
              <w:spacing w:after="0"/>
            </w:pPr>
            <w:r>
              <w:rPr>
                <w:b/>
                <w:sz w:val="19"/>
              </w:rPr>
              <w:t>Median of those</w:t>
            </w:r>
          </w:p>
        </w:tc>
        <w:tc>
          <w:tcPr>
            <w:tcW w:w="3402" w:type="dxa"/>
            <w:shd w:val="clear" w:color="auto" w:fill="DDE6EA"/>
            <w:tcMar>
              <w:top w:w="60" w:type="dxa"/>
              <w:left w:w="120" w:type="dxa"/>
              <w:bottom w:w="60" w:type="dxa"/>
              <w:right w:w="120" w:type="dxa"/>
            </w:tcMar>
          </w:tcPr>
          <w:p w14:paraId="799D1B34" w14:textId="77777777" w:rsidR="00F14A6A" w:rsidRDefault="00000000">
            <w:pPr>
              <w:spacing w:after="0"/>
            </w:pPr>
            <w:r>
              <w:rPr>
                <w:b/>
                <w:sz w:val="19"/>
              </w:rPr>
              <w:t>Identical content, different RSSI</w:t>
            </w:r>
          </w:p>
        </w:tc>
      </w:tr>
      <w:tr w:rsidR="00F14A6A" w14:paraId="22FCD87E" w14:textId="77777777">
        <w:tc>
          <w:tcPr>
            <w:tcW w:w="1474" w:type="dxa"/>
            <w:tcMar>
              <w:top w:w="60" w:type="dxa"/>
              <w:left w:w="120" w:type="dxa"/>
              <w:bottom w:w="60" w:type="dxa"/>
              <w:right w:w="120" w:type="dxa"/>
            </w:tcMar>
          </w:tcPr>
          <w:p w14:paraId="2240A820" w14:textId="77777777" w:rsidR="00F14A6A" w:rsidRDefault="00000000">
            <w:pPr>
              <w:spacing w:after="0"/>
            </w:pPr>
            <w:r>
              <w:rPr>
                <w:sz w:val="19"/>
              </w:rPr>
              <w:t>SPATEM</w:t>
            </w:r>
          </w:p>
        </w:tc>
        <w:tc>
          <w:tcPr>
            <w:tcW w:w="2381" w:type="dxa"/>
            <w:tcMar>
              <w:top w:w="60" w:type="dxa"/>
              <w:left w:w="120" w:type="dxa"/>
              <w:bottom w:w="60" w:type="dxa"/>
              <w:right w:w="120" w:type="dxa"/>
            </w:tcMar>
          </w:tcPr>
          <w:p w14:paraId="257E9C4F" w14:textId="77777777" w:rsidR="00F14A6A" w:rsidRDefault="00000000">
            <w:pPr>
              <w:spacing w:after="0"/>
            </w:pPr>
            <w:r>
              <w:rPr>
                <w:sz w:val="19"/>
              </w:rPr>
              <w:t>50% (485/977)</w:t>
            </w:r>
          </w:p>
        </w:tc>
        <w:tc>
          <w:tcPr>
            <w:tcW w:w="1814" w:type="dxa"/>
            <w:tcMar>
              <w:top w:w="60" w:type="dxa"/>
              <w:left w:w="120" w:type="dxa"/>
              <w:bottom w:w="60" w:type="dxa"/>
              <w:right w:w="120" w:type="dxa"/>
            </w:tcMar>
          </w:tcPr>
          <w:p w14:paraId="053F3D86" w14:textId="77777777" w:rsidR="00F14A6A" w:rsidRDefault="00000000">
            <w:pPr>
              <w:spacing w:after="0"/>
            </w:pPr>
            <w:r>
              <w:rPr>
                <w:sz w:val="19"/>
              </w:rPr>
              <w:t>7 ms</w:t>
            </w:r>
          </w:p>
        </w:tc>
        <w:tc>
          <w:tcPr>
            <w:tcW w:w="3402" w:type="dxa"/>
            <w:tcMar>
              <w:top w:w="60" w:type="dxa"/>
              <w:left w:w="120" w:type="dxa"/>
              <w:bottom w:w="60" w:type="dxa"/>
              <w:right w:w="120" w:type="dxa"/>
            </w:tcMar>
          </w:tcPr>
          <w:p w14:paraId="6627E158" w14:textId="77777777" w:rsidR="00F14A6A" w:rsidRDefault="00000000">
            <w:pPr>
              <w:spacing w:after="0"/>
            </w:pPr>
            <w:r>
              <w:rPr>
                <w:sz w:val="19"/>
              </w:rPr>
              <w:t>480 / 485</w:t>
            </w:r>
          </w:p>
        </w:tc>
      </w:tr>
      <w:tr w:rsidR="00F14A6A" w14:paraId="5157B490" w14:textId="77777777">
        <w:tc>
          <w:tcPr>
            <w:tcW w:w="1474" w:type="dxa"/>
            <w:tcMar>
              <w:top w:w="60" w:type="dxa"/>
              <w:left w:w="120" w:type="dxa"/>
              <w:bottom w:w="60" w:type="dxa"/>
              <w:right w:w="120" w:type="dxa"/>
            </w:tcMar>
          </w:tcPr>
          <w:p w14:paraId="590A2659" w14:textId="77777777" w:rsidR="00F14A6A" w:rsidRDefault="00000000">
            <w:pPr>
              <w:spacing w:after="0"/>
            </w:pPr>
            <w:r>
              <w:rPr>
                <w:sz w:val="19"/>
              </w:rPr>
              <w:t>DENM</w:t>
            </w:r>
          </w:p>
        </w:tc>
        <w:tc>
          <w:tcPr>
            <w:tcW w:w="2381" w:type="dxa"/>
            <w:tcMar>
              <w:top w:w="60" w:type="dxa"/>
              <w:left w:w="120" w:type="dxa"/>
              <w:bottom w:w="60" w:type="dxa"/>
              <w:right w:w="120" w:type="dxa"/>
            </w:tcMar>
          </w:tcPr>
          <w:p w14:paraId="756E1698" w14:textId="77777777" w:rsidR="00F14A6A" w:rsidRDefault="00000000">
            <w:pPr>
              <w:spacing w:after="0"/>
            </w:pPr>
            <w:r>
              <w:rPr>
                <w:sz w:val="19"/>
              </w:rPr>
              <w:t>50% (308/615)</w:t>
            </w:r>
          </w:p>
        </w:tc>
        <w:tc>
          <w:tcPr>
            <w:tcW w:w="1814" w:type="dxa"/>
            <w:tcMar>
              <w:top w:w="60" w:type="dxa"/>
              <w:left w:w="120" w:type="dxa"/>
              <w:bottom w:w="60" w:type="dxa"/>
              <w:right w:w="120" w:type="dxa"/>
            </w:tcMar>
          </w:tcPr>
          <w:p w14:paraId="1B65C580" w14:textId="77777777" w:rsidR="00F14A6A" w:rsidRDefault="00000000">
            <w:pPr>
              <w:spacing w:after="0"/>
            </w:pPr>
            <w:r>
              <w:rPr>
                <w:sz w:val="19"/>
              </w:rPr>
              <w:t>5 ms</w:t>
            </w:r>
          </w:p>
        </w:tc>
        <w:tc>
          <w:tcPr>
            <w:tcW w:w="3402" w:type="dxa"/>
            <w:tcMar>
              <w:top w:w="60" w:type="dxa"/>
              <w:left w:w="120" w:type="dxa"/>
              <w:bottom w:w="60" w:type="dxa"/>
              <w:right w:w="120" w:type="dxa"/>
            </w:tcMar>
          </w:tcPr>
          <w:p w14:paraId="2A5671C7" w14:textId="77777777" w:rsidR="00F14A6A" w:rsidRDefault="00000000">
            <w:pPr>
              <w:spacing w:after="0"/>
            </w:pPr>
            <w:r>
              <w:rPr>
                <w:sz w:val="19"/>
              </w:rPr>
              <w:t>282 / 308</w:t>
            </w:r>
          </w:p>
        </w:tc>
      </w:tr>
      <w:tr w:rsidR="00F14A6A" w14:paraId="4E48400F" w14:textId="77777777">
        <w:tc>
          <w:tcPr>
            <w:tcW w:w="1474" w:type="dxa"/>
            <w:tcMar>
              <w:top w:w="60" w:type="dxa"/>
              <w:left w:w="120" w:type="dxa"/>
              <w:bottom w:w="60" w:type="dxa"/>
              <w:right w:w="120" w:type="dxa"/>
            </w:tcMar>
          </w:tcPr>
          <w:p w14:paraId="2CB6C6EA" w14:textId="77777777" w:rsidR="00F14A6A" w:rsidRDefault="00000000">
            <w:pPr>
              <w:spacing w:after="0"/>
            </w:pPr>
            <w:r>
              <w:rPr>
                <w:sz w:val="19"/>
              </w:rPr>
              <w:t>CAM</w:t>
            </w:r>
          </w:p>
        </w:tc>
        <w:tc>
          <w:tcPr>
            <w:tcW w:w="2381" w:type="dxa"/>
            <w:tcMar>
              <w:top w:w="60" w:type="dxa"/>
              <w:left w:w="120" w:type="dxa"/>
              <w:bottom w:w="60" w:type="dxa"/>
              <w:right w:w="120" w:type="dxa"/>
            </w:tcMar>
          </w:tcPr>
          <w:p w14:paraId="7AF9C73C" w14:textId="77777777" w:rsidR="00F14A6A" w:rsidRDefault="00000000">
            <w:pPr>
              <w:spacing w:after="0"/>
            </w:pPr>
            <w:r>
              <w:rPr>
                <w:sz w:val="19"/>
              </w:rPr>
              <w:t>2% (11/632)</w:t>
            </w:r>
          </w:p>
        </w:tc>
        <w:tc>
          <w:tcPr>
            <w:tcW w:w="1814" w:type="dxa"/>
            <w:tcMar>
              <w:top w:w="60" w:type="dxa"/>
              <w:left w:w="120" w:type="dxa"/>
              <w:bottom w:w="60" w:type="dxa"/>
              <w:right w:w="120" w:type="dxa"/>
            </w:tcMar>
          </w:tcPr>
          <w:p w14:paraId="5B5D4CE5" w14:textId="77777777" w:rsidR="00F14A6A" w:rsidRDefault="00000000">
            <w:pPr>
              <w:spacing w:after="0"/>
            </w:pPr>
            <w:r>
              <w:rPr>
                <w:sz w:val="19"/>
              </w:rPr>
              <w:t>100 ms</w:t>
            </w:r>
          </w:p>
        </w:tc>
        <w:tc>
          <w:tcPr>
            <w:tcW w:w="3402" w:type="dxa"/>
            <w:tcMar>
              <w:top w:w="60" w:type="dxa"/>
              <w:left w:w="120" w:type="dxa"/>
              <w:bottom w:w="60" w:type="dxa"/>
              <w:right w:w="120" w:type="dxa"/>
            </w:tcMar>
          </w:tcPr>
          <w:p w14:paraId="255BD006" w14:textId="77777777" w:rsidR="00F14A6A" w:rsidRDefault="00000000">
            <w:pPr>
              <w:spacing w:after="0"/>
            </w:pPr>
            <w:r>
              <w:rPr>
                <w:sz w:val="19"/>
              </w:rPr>
              <w:t>1 / 11</w:t>
            </w:r>
          </w:p>
        </w:tc>
      </w:tr>
    </w:tbl>
    <w:p w14:paraId="44CE5D09" w14:textId="77777777" w:rsidR="00F14A6A" w:rsidRDefault="00F14A6A">
      <w:pPr>
        <w:spacing w:after="40"/>
      </w:pPr>
    </w:p>
    <w:p w14:paraId="3BD3F717" w14:textId="77777777" w:rsidR="00F14A6A" w:rsidRDefault="00000000">
      <w:r>
        <w:t>Each SPATEM and DENM goes out twice, about 5 to 7 ms apart, with different signal strength: two antennas. CAM is sent once. This also reconciles the broker figures, since the CiT One reports one copy on its primary receive topic and the other on its redundant topic, and only the primary was counted.</w:t>
      </w:r>
    </w:p>
    <w:p w14:paraId="4DBAF882" w14:textId="77777777" w:rsidR="00F14A6A" w:rsidRDefault="00000000">
      <w:r>
        <w:t>A promiscuous receiver forwarding both copies is correct behaviour. The application deduplicates downstream, DENM on the ETSI action identifier and SPATEM on the intersection key, so the interface shows one entry per event. The cost is bandwidth: 38 percent of the bytes carried on the serial link are duplicate copies.</w:t>
      </w:r>
    </w:p>
    <w:p w14:paraId="18DC7430" w14:textId="77777777" w:rsidR="00F14A6A" w:rsidRDefault="00000000">
      <w:pPr>
        <w:pStyle w:val="Heading2"/>
      </w:pPr>
      <w:r>
        <w:t>13.5 T5, serial link load</w:t>
      </w:r>
    </w:p>
    <w:p w14:paraId="5C620A8F" w14:textId="77777777" w:rsidR="00F14A6A" w:rsidRDefault="00000000">
      <w:pPr>
        <w:pStyle w:val="ListBullet"/>
        <w:spacing w:after="60"/>
      </w:pPr>
      <w:r>
        <w:t>9.40 frames per second, about 1550 B/s or 12.4 kbit/s, measured over the 305 s window</w:t>
      </w:r>
    </w:p>
    <w:p w14:paraId="383C07D6" w14:textId="77777777" w:rsidR="00F14A6A" w:rsidRDefault="00000000">
      <w:pPr>
        <w:pStyle w:val="ListBullet"/>
        <w:spacing w:after="60"/>
      </w:pPr>
      <w:r>
        <w:t>Largest frame: a DENM at 402 B UPER, 416 B payload, 81 percent of the 512 B cap with 96 B headroom</w:t>
      </w:r>
    </w:p>
    <w:p w14:paraId="72056831" w14:textId="77777777" w:rsidR="00F14A6A" w:rsidRDefault="00000000">
      <w:pPr>
        <w:pStyle w:val="ListBullet"/>
        <w:spacing w:after="60"/>
      </w:pPr>
      <w:r>
        <w:t>On the wire that frame is 423 B, 41 percent of the 1024 B transmit ring</w:t>
      </w:r>
    </w:p>
    <w:p w14:paraId="547B1CA1" w14:textId="77777777" w:rsidR="00F14A6A" w:rsidRDefault="00000000">
      <w:pPr>
        <w:pStyle w:val="ListBullet"/>
        <w:spacing w:after="60"/>
      </w:pPr>
      <w:r>
        <w:t>Suppressing duplicate copies would reduce this to about 961 B/s or 7.7 kbit/s</w:t>
      </w:r>
    </w:p>
    <w:p w14:paraId="12063E02" w14:textId="77777777" w:rsidR="00F14A6A" w:rsidRDefault="00000000">
      <w:pPr>
        <w:pStyle w:val="ListBullet"/>
        <w:spacing w:after="60"/>
      </w:pPr>
      <w:r>
        <w:t>No frame in this session exceeded the payload cap</w:t>
      </w:r>
    </w:p>
    <w:p w14:paraId="14858D53" w14:textId="77777777" w:rsidR="00F14A6A" w:rsidRDefault="00000000">
      <w:pPr>
        <w:pStyle w:val="Heading2"/>
      </w:pPr>
      <w:r>
        <w:lastRenderedPageBreak/>
        <w:t>13.6 T6, firmware drop counters</w:t>
      </w:r>
    </w:p>
    <w:tbl>
      <w:tblPr>
        <w:tblW w:w="0" w:type="auto"/>
        <w:tblLook w:val="04A0" w:firstRow="1" w:lastRow="0" w:firstColumn="1" w:lastColumn="0" w:noHBand="0" w:noVBand="1"/>
      </w:tblPr>
      <w:tblGrid>
        <w:gridCol w:w="9424"/>
      </w:tblGrid>
      <w:tr w:rsidR="00F14A6A" w14:paraId="17AC9B51" w14:textId="77777777">
        <w:tc>
          <w:tcPr>
            <w:tcW w:w="9518" w:type="dxa"/>
            <w:shd w:val="clear" w:color="auto" w:fill="F2F2F2"/>
            <w:tcMar>
              <w:top w:w="80" w:type="dxa"/>
              <w:left w:w="120" w:type="dxa"/>
              <w:bottom w:w="80" w:type="dxa"/>
              <w:right w:w="120" w:type="dxa"/>
            </w:tcMar>
          </w:tcPr>
          <w:p w14:paraId="628B5E46" w14:textId="77777777" w:rsidR="00F14A6A" w:rsidRDefault="00000000">
            <w:pPr>
              <w:spacing w:after="0" w:line="240" w:lineRule="auto"/>
            </w:pPr>
            <w:r>
              <w:rPr>
                <w:rFonts w:ascii="Consolas" w:hAnsi="Consolas"/>
                <w:sz w:val="18"/>
              </w:rPr>
              <w:t>ESP32: tx fail 0 - oversize 0 - crc err 0</w:t>
            </w:r>
          </w:p>
        </w:tc>
      </w:tr>
    </w:tbl>
    <w:p w14:paraId="53CF3DE1" w14:textId="77777777" w:rsidR="00F14A6A" w:rsidRDefault="00F14A6A">
      <w:pPr>
        <w:spacing w:after="40"/>
      </w:pPr>
    </w:p>
    <w:p w14:paraId="5085B734" w14:textId="77777777" w:rsidR="00F14A6A" w:rsidRDefault="00000000">
      <w:r>
        <w:t>Read directly off the application after the capture. These are free-running totals since firmware boot, so all three being zero covers the whole session rather than just the test window: no oversize drops, no transmit failures and no CRC errors at any point since the board was flashed. PASS.</w:t>
      </w:r>
    </w:p>
    <w:p w14:paraId="34D23742" w14:textId="77777777" w:rsidR="00F14A6A" w:rsidRDefault="00000000">
      <w:pPr>
        <w:pStyle w:val="Heading2"/>
      </w:pPr>
      <w:r>
        <w:t>13.7 T7, end-to-end interface verification</w:t>
      </w:r>
    </w:p>
    <w:p w14:paraId="7F9EB1FE" w14:textId="77777777" w:rsidR="00F14A6A" w:rsidRDefault="00000000">
      <w:r>
        <w:t>A screenshot confirms the full chain reaches the display: link state connected; a hazard showing stationaryVehicle from the CiT One at 30 m with a 1000 m relevance radius at -63 dBm; live signals showing one intersection with signal group 1 red and group 2 amber at -63 dBm; and a station showing the CiT One as a car at 1.4 km/h, heading 19 degrees, 25 m away at -50 dBm. Signal group colouring, the relevance radius taken from the GeoNetworking header, and per-station signal strength all render correctly.</w:t>
      </w:r>
    </w:p>
    <w:tbl>
      <w:tblPr>
        <w:tblW w:w="0" w:type="auto"/>
        <w:tblLook w:val="04A0" w:firstRow="1" w:lastRow="0" w:firstColumn="1" w:lastColumn="0" w:noHBand="0" w:noVBand="1"/>
      </w:tblPr>
      <w:tblGrid>
        <w:gridCol w:w="9504"/>
      </w:tblGrid>
      <w:tr w:rsidR="00F14A6A" w14:paraId="090CD1F4" w14:textId="77777777">
        <w:tc>
          <w:tcPr>
            <w:tcW w:w="9518" w:type="dxa"/>
            <w:shd w:val="clear" w:color="auto" w:fill="FFF4CE"/>
            <w:tcMar>
              <w:top w:w="140" w:type="dxa"/>
              <w:left w:w="160" w:type="dxa"/>
              <w:bottom w:w="140" w:type="dxa"/>
              <w:right w:w="160" w:type="dxa"/>
            </w:tcMar>
          </w:tcPr>
          <w:p w14:paraId="061F675F" w14:textId="77777777" w:rsidR="00F14A6A" w:rsidRDefault="00000000">
            <w:pPr>
              <w:spacing w:after="80"/>
              <w:jc w:val="center"/>
            </w:pPr>
            <w:r>
              <w:rPr>
                <w:b/>
                <w:color w:val="7D6608"/>
                <w:sz w:val="22"/>
              </w:rPr>
              <w:t>[ IMAGE PLACEHOLDER - Figure 8 ]</w:t>
            </w:r>
          </w:p>
          <w:p w14:paraId="7DCD51FE" w14:textId="77777777" w:rsidR="00F14A6A" w:rsidRDefault="00000000">
            <w:pPr>
              <w:spacing w:after="60"/>
            </w:pPr>
            <w:r>
              <w:rPr>
                <w:b/>
                <w:sz w:val="19"/>
              </w:rPr>
              <w:t xml:space="preserve">Caption: </w:t>
            </w:r>
            <w:r>
              <w:rPr>
                <w:sz w:val="19"/>
              </w:rPr>
              <w:t>V2X screen during the campaign, showing all three message types at once.</w:t>
            </w:r>
          </w:p>
          <w:p w14:paraId="48CF7D1A" w14:textId="77777777" w:rsidR="00F14A6A" w:rsidRDefault="00000000">
            <w:pPr>
              <w:spacing w:after="0"/>
            </w:pPr>
            <w:r>
              <w:rPr>
                <w:b/>
                <w:sz w:val="19"/>
              </w:rPr>
              <w:t xml:space="preserve">Must show: </w:t>
            </w:r>
            <w:r>
              <w:rPr>
                <w:sz w:val="19"/>
              </w:rPr>
              <w:t>The 14:45 screenshot from the 2026-08-25 session: link state connected, one hazard, one signalised intersection with two coloured signal groups, and one station row.</w:t>
            </w:r>
          </w:p>
          <w:p w14:paraId="5AFF23CA" w14:textId="77777777" w:rsidR="00F14A6A" w:rsidRDefault="00000000">
            <w:pPr>
              <w:spacing w:after="0"/>
            </w:pPr>
            <w:r>
              <w:rPr>
                <w:b/>
                <w:sz w:val="19"/>
              </w:rPr>
              <w:t xml:space="preserve">Source: </w:t>
            </w:r>
            <w:r>
              <w:rPr>
                <w:i/>
                <w:sz w:val="19"/>
              </w:rPr>
              <w:t>This screenshot exists and is referenced in 05-obu-bench-test-2026-08-25.md, section T7.</w:t>
            </w:r>
          </w:p>
        </w:tc>
      </w:tr>
    </w:tbl>
    <w:p w14:paraId="4BDF41C0" w14:textId="77777777" w:rsidR="00F14A6A" w:rsidRDefault="00F14A6A">
      <w:pPr>
        <w:spacing w:after="40"/>
      </w:pPr>
    </w:p>
    <w:p w14:paraId="4EEA40DC" w14:textId="77777777" w:rsidR="00F14A6A" w:rsidRDefault="00000000">
      <w:pPr>
        <w:pStyle w:val="Heading3"/>
      </w:pPr>
      <w:r>
        <w:t>Finding: the roadside unit's CAM decoded but was never displayed</w:t>
      </w:r>
    </w:p>
    <w:p w14:paraId="0BC71729" w14:textId="77777777" w:rsidR="00F14A6A" w:rsidRDefault="00000000">
      <w:r>
        <w:t>The station list read one station in range, showing only the CiT One. The roadside unit was absent despite 611 of its CAMs decoding successfully during the capture. The cause is described in section 10.6: the deliberate exclusion of roadside units from the detection engine also removed them from the display, because the display was fed from the engine's own position map.</w:t>
      </w:r>
    </w:p>
    <w:p w14:paraId="6FD02E33" w14:textId="77777777" w:rsidR="00F14A6A" w:rsidRDefault="00000000">
      <w:r>
        <w:t>This is an application defect introduced with the roadside unit CAM decode fix earlier the same day, not a firmware problem. The firmware forwarded all 611 correctly. It was fixed and re-verified in the same session:</w:t>
      </w:r>
    </w:p>
    <w:tbl>
      <w:tblPr>
        <w:tblW w:w="0" w:type="auto"/>
        <w:tblLook w:val="04A0" w:firstRow="1" w:lastRow="0" w:firstColumn="1" w:lastColumn="0" w:noHBand="0" w:noVBand="1"/>
      </w:tblPr>
      <w:tblGrid>
        <w:gridCol w:w="9424"/>
      </w:tblGrid>
      <w:tr w:rsidR="00F14A6A" w14:paraId="5645D5AF" w14:textId="77777777">
        <w:tc>
          <w:tcPr>
            <w:tcW w:w="9518" w:type="dxa"/>
            <w:shd w:val="clear" w:color="auto" w:fill="F2F2F2"/>
            <w:tcMar>
              <w:top w:w="80" w:type="dxa"/>
              <w:left w:w="120" w:type="dxa"/>
              <w:bottom w:w="80" w:type="dxa"/>
              <w:right w:w="120" w:type="dxa"/>
            </w:tcMar>
          </w:tcPr>
          <w:p w14:paraId="20893E1C" w14:textId="77777777" w:rsidR="00F14A6A" w:rsidRDefault="00000000">
            <w:pPr>
              <w:spacing w:after="0" w:line="240" w:lineRule="auto"/>
            </w:pPr>
            <w:r>
              <w:rPr>
                <w:rFonts w:ascii="Consolas" w:hAnsi="Consolas"/>
                <w:sz w:val="18"/>
              </w:rPr>
              <w:t>2 station(s) in range - latest CAM per station</w:t>
            </w:r>
          </w:p>
          <w:p w14:paraId="4C207B15" w14:textId="77777777" w:rsidR="00F14A6A" w:rsidRDefault="00000000">
            <w:pPr>
              <w:spacing w:after="0" w:line="240" w:lineRule="auto"/>
            </w:pPr>
            <w:r>
              <w:rPr>
                <w:rFonts w:ascii="Consolas" w:hAnsi="Consolas"/>
                <w:sz w:val="18"/>
              </w:rPr>
              <w:t xml:space="preserve">  Station 2199514753 - Car            0.8 km/h - heading 192deg   28 m  -52 dBm</w:t>
            </w:r>
          </w:p>
          <w:p w14:paraId="151EB657" w14:textId="77777777" w:rsidR="00F14A6A" w:rsidRDefault="00000000">
            <w:pPr>
              <w:spacing w:after="0" w:line="240" w:lineRule="auto"/>
            </w:pPr>
            <w:r>
              <w:rPr>
                <w:rFonts w:ascii="Consolas" w:hAnsi="Consolas"/>
                <w:sz w:val="18"/>
              </w:rPr>
              <w:t xml:space="preserve">  Station 440624502  - Roadside unit  roadside unit - no kinematics   46 m  -61 dBm</w:t>
            </w:r>
          </w:p>
        </w:tc>
      </w:tr>
    </w:tbl>
    <w:p w14:paraId="50238F9D" w14:textId="77777777" w:rsidR="00F14A6A" w:rsidRDefault="00F14A6A">
      <w:pPr>
        <w:spacing w:after="40"/>
      </w:pPr>
    </w:p>
    <w:tbl>
      <w:tblPr>
        <w:tblW w:w="0" w:type="auto"/>
        <w:tblLook w:val="04A0" w:firstRow="1" w:lastRow="0" w:firstColumn="1" w:lastColumn="0" w:noHBand="0" w:noVBand="1"/>
      </w:tblPr>
      <w:tblGrid>
        <w:gridCol w:w="9504"/>
      </w:tblGrid>
      <w:tr w:rsidR="00F14A6A" w14:paraId="4AB9722D" w14:textId="77777777">
        <w:tc>
          <w:tcPr>
            <w:tcW w:w="9518" w:type="dxa"/>
            <w:shd w:val="clear" w:color="auto" w:fill="FFF4CE"/>
            <w:tcMar>
              <w:top w:w="140" w:type="dxa"/>
              <w:left w:w="160" w:type="dxa"/>
              <w:bottom w:w="140" w:type="dxa"/>
              <w:right w:w="160" w:type="dxa"/>
            </w:tcMar>
          </w:tcPr>
          <w:p w14:paraId="7F49493B" w14:textId="77777777" w:rsidR="00F14A6A" w:rsidRDefault="00000000">
            <w:pPr>
              <w:spacing w:after="80"/>
              <w:jc w:val="center"/>
            </w:pPr>
            <w:r>
              <w:rPr>
                <w:b/>
                <w:color w:val="7D6608"/>
                <w:sz w:val="22"/>
              </w:rPr>
              <w:t>[ IMAGE PLACEHOLDER - Figure 9 ]</w:t>
            </w:r>
          </w:p>
          <w:p w14:paraId="398B5C69" w14:textId="77777777" w:rsidR="00F14A6A" w:rsidRDefault="00000000">
            <w:pPr>
              <w:spacing w:after="60"/>
            </w:pPr>
            <w:r>
              <w:rPr>
                <w:b/>
                <w:sz w:val="19"/>
              </w:rPr>
              <w:t xml:space="preserve">Caption: </w:t>
            </w:r>
            <w:r>
              <w:rPr>
                <w:sz w:val="19"/>
              </w:rPr>
              <w:t>Station list after the roadside unit display fix.</w:t>
            </w:r>
          </w:p>
          <w:p w14:paraId="32650B47" w14:textId="77777777" w:rsidR="00F14A6A" w:rsidRDefault="00000000">
            <w:pPr>
              <w:spacing w:after="0"/>
            </w:pPr>
            <w:r>
              <w:rPr>
                <w:b/>
                <w:sz w:val="19"/>
              </w:rPr>
              <w:t xml:space="preserve">Must show: </w:t>
            </w:r>
            <w:r>
              <w:rPr>
                <w:sz w:val="19"/>
              </w:rPr>
              <w:t>The 15:01 screenshot showing two stations in range with the roadside unit present and its kinematics line correctly suppressed.</w:t>
            </w:r>
          </w:p>
          <w:p w14:paraId="696E622E" w14:textId="77777777" w:rsidR="00F14A6A" w:rsidRDefault="00000000">
            <w:pPr>
              <w:spacing w:after="0"/>
            </w:pPr>
            <w:r>
              <w:rPr>
                <w:b/>
                <w:sz w:val="19"/>
              </w:rPr>
              <w:t xml:space="preserve">Source: </w:t>
            </w:r>
            <w:r>
              <w:rPr>
                <w:i/>
                <w:sz w:val="19"/>
              </w:rPr>
              <w:t>This screenshot exists and is referenced in 05-obu-bench-test-2026-08-25.md, section T7.</w:t>
            </w:r>
          </w:p>
        </w:tc>
      </w:tr>
    </w:tbl>
    <w:p w14:paraId="475DFEAA" w14:textId="77777777" w:rsidR="00F14A6A" w:rsidRDefault="00F14A6A">
      <w:pPr>
        <w:spacing w:after="40"/>
      </w:pPr>
    </w:p>
    <w:p w14:paraId="7BFFA32F" w14:textId="77777777" w:rsidR="00F14A6A" w:rsidRDefault="00000000">
      <w:pPr>
        <w:pStyle w:val="Heading2"/>
      </w:pPr>
      <w:r>
        <w:t>13.8 T8, station identifier rotation</w:t>
      </w:r>
    </w:p>
    <w:p w14:paraId="192443B4" w14:textId="77777777" w:rsidR="00F14A6A" w:rsidRDefault="00000000">
      <w:r>
        <w:t>Station identifiers rotated twice within one session.</w:t>
      </w:r>
    </w:p>
    <w:tbl>
      <w:tblPr>
        <w:tblStyle w:val="TableGrid"/>
        <w:tblW w:w="0" w:type="auto"/>
        <w:tblLook w:val="04A0" w:firstRow="1" w:lastRow="0" w:firstColumn="1" w:lastColumn="0" w:noHBand="0" w:noVBand="1"/>
      </w:tblPr>
      <w:tblGrid>
        <w:gridCol w:w="1928"/>
        <w:gridCol w:w="3572"/>
        <w:gridCol w:w="3572"/>
      </w:tblGrid>
      <w:tr w:rsidR="00F14A6A" w14:paraId="56819814" w14:textId="77777777">
        <w:tc>
          <w:tcPr>
            <w:tcW w:w="1928" w:type="dxa"/>
            <w:shd w:val="clear" w:color="auto" w:fill="DDE6EA"/>
            <w:tcMar>
              <w:top w:w="60" w:type="dxa"/>
              <w:left w:w="120" w:type="dxa"/>
              <w:bottom w:w="60" w:type="dxa"/>
              <w:right w:w="120" w:type="dxa"/>
            </w:tcMar>
          </w:tcPr>
          <w:p w14:paraId="1F460D29" w14:textId="77777777" w:rsidR="00F14A6A" w:rsidRDefault="00000000">
            <w:pPr>
              <w:spacing w:after="0"/>
            </w:pPr>
            <w:r>
              <w:rPr>
                <w:b/>
                <w:sz w:val="19"/>
              </w:rPr>
              <w:lastRenderedPageBreak/>
              <w:t>Time</w:t>
            </w:r>
          </w:p>
        </w:tc>
        <w:tc>
          <w:tcPr>
            <w:tcW w:w="3572" w:type="dxa"/>
            <w:shd w:val="clear" w:color="auto" w:fill="DDE6EA"/>
            <w:tcMar>
              <w:top w:w="60" w:type="dxa"/>
              <w:left w:w="120" w:type="dxa"/>
              <w:bottom w:w="60" w:type="dxa"/>
              <w:right w:w="120" w:type="dxa"/>
            </w:tcMar>
          </w:tcPr>
          <w:p w14:paraId="5D739D48" w14:textId="77777777" w:rsidR="00F14A6A" w:rsidRDefault="00000000">
            <w:pPr>
              <w:spacing w:after="0"/>
            </w:pPr>
            <w:r>
              <w:rPr>
                <w:b/>
                <w:sz w:val="19"/>
              </w:rPr>
              <w:t>Roadside unit</w:t>
            </w:r>
          </w:p>
        </w:tc>
        <w:tc>
          <w:tcPr>
            <w:tcW w:w="3572" w:type="dxa"/>
            <w:shd w:val="clear" w:color="auto" w:fill="DDE6EA"/>
            <w:tcMar>
              <w:top w:w="60" w:type="dxa"/>
              <w:left w:w="120" w:type="dxa"/>
              <w:bottom w:w="60" w:type="dxa"/>
              <w:right w:w="120" w:type="dxa"/>
            </w:tcMar>
          </w:tcPr>
          <w:p w14:paraId="3765C69F" w14:textId="77777777" w:rsidR="00F14A6A" w:rsidRDefault="00000000">
            <w:pPr>
              <w:spacing w:after="0"/>
            </w:pPr>
            <w:r>
              <w:rPr>
                <w:b/>
                <w:sz w:val="19"/>
              </w:rPr>
              <w:t>CiT One</w:t>
            </w:r>
          </w:p>
        </w:tc>
      </w:tr>
      <w:tr w:rsidR="00F14A6A" w14:paraId="5E77C314" w14:textId="77777777">
        <w:tc>
          <w:tcPr>
            <w:tcW w:w="1928" w:type="dxa"/>
            <w:tcMar>
              <w:top w:w="60" w:type="dxa"/>
              <w:left w:w="120" w:type="dxa"/>
              <w:bottom w:w="60" w:type="dxa"/>
              <w:right w:w="120" w:type="dxa"/>
            </w:tcMar>
          </w:tcPr>
          <w:p w14:paraId="44B41AB2" w14:textId="77777777" w:rsidR="00F14A6A" w:rsidRDefault="00000000">
            <w:pPr>
              <w:spacing w:after="0"/>
            </w:pPr>
            <w:r>
              <w:rPr>
                <w:sz w:val="19"/>
              </w:rPr>
              <w:t>About 09:00</w:t>
            </w:r>
          </w:p>
        </w:tc>
        <w:tc>
          <w:tcPr>
            <w:tcW w:w="3572" w:type="dxa"/>
            <w:tcMar>
              <w:top w:w="60" w:type="dxa"/>
              <w:left w:w="120" w:type="dxa"/>
              <w:bottom w:w="60" w:type="dxa"/>
              <w:right w:w="120" w:type="dxa"/>
            </w:tcMar>
          </w:tcPr>
          <w:p w14:paraId="4C70F9ED" w14:textId="77777777" w:rsidR="00F14A6A" w:rsidRDefault="00000000">
            <w:pPr>
              <w:spacing w:after="0"/>
            </w:pPr>
            <w:r>
              <w:rPr>
                <w:sz w:val="19"/>
              </w:rPr>
              <w:t>968482441</w:t>
            </w:r>
          </w:p>
        </w:tc>
        <w:tc>
          <w:tcPr>
            <w:tcW w:w="3572" w:type="dxa"/>
            <w:tcMar>
              <w:top w:w="60" w:type="dxa"/>
              <w:left w:w="120" w:type="dxa"/>
              <w:bottom w:w="60" w:type="dxa"/>
              <w:right w:w="120" w:type="dxa"/>
            </w:tcMar>
          </w:tcPr>
          <w:p w14:paraId="2530DC14" w14:textId="77777777" w:rsidR="00F14A6A" w:rsidRDefault="00000000">
            <w:pPr>
              <w:spacing w:after="0"/>
            </w:pPr>
            <w:r>
              <w:rPr>
                <w:sz w:val="19"/>
              </w:rPr>
              <w:t>2880458775</w:t>
            </w:r>
          </w:p>
        </w:tc>
      </w:tr>
      <w:tr w:rsidR="00F14A6A" w14:paraId="76535FC6" w14:textId="77777777">
        <w:tc>
          <w:tcPr>
            <w:tcW w:w="1928" w:type="dxa"/>
            <w:tcMar>
              <w:top w:w="60" w:type="dxa"/>
              <w:left w:w="120" w:type="dxa"/>
              <w:bottom w:w="60" w:type="dxa"/>
              <w:right w:w="120" w:type="dxa"/>
            </w:tcMar>
          </w:tcPr>
          <w:p w14:paraId="3383D1F9" w14:textId="77777777" w:rsidR="00F14A6A" w:rsidRDefault="00000000">
            <w:pPr>
              <w:spacing w:after="0"/>
            </w:pPr>
            <w:r>
              <w:rPr>
                <w:sz w:val="19"/>
              </w:rPr>
              <w:t>14:45</w:t>
            </w:r>
          </w:p>
        </w:tc>
        <w:tc>
          <w:tcPr>
            <w:tcW w:w="3572" w:type="dxa"/>
            <w:tcMar>
              <w:top w:w="60" w:type="dxa"/>
              <w:left w:w="120" w:type="dxa"/>
              <w:bottom w:w="60" w:type="dxa"/>
              <w:right w:w="120" w:type="dxa"/>
            </w:tcMar>
          </w:tcPr>
          <w:p w14:paraId="631B1306" w14:textId="77777777" w:rsidR="00F14A6A" w:rsidRDefault="00000000">
            <w:pPr>
              <w:spacing w:after="0"/>
            </w:pPr>
            <w:r>
              <w:rPr>
                <w:sz w:val="19"/>
              </w:rPr>
              <w:t>3983312873</w:t>
            </w:r>
          </w:p>
        </w:tc>
        <w:tc>
          <w:tcPr>
            <w:tcW w:w="3572" w:type="dxa"/>
            <w:tcMar>
              <w:top w:w="60" w:type="dxa"/>
              <w:left w:w="120" w:type="dxa"/>
              <w:bottom w:w="60" w:type="dxa"/>
              <w:right w:w="120" w:type="dxa"/>
            </w:tcMar>
          </w:tcPr>
          <w:p w14:paraId="20B5B7A8" w14:textId="77777777" w:rsidR="00F14A6A" w:rsidRDefault="00000000">
            <w:pPr>
              <w:spacing w:after="0"/>
            </w:pPr>
            <w:r>
              <w:rPr>
                <w:sz w:val="19"/>
              </w:rPr>
              <w:t>3257224191</w:t>
            </w:r>
          </w:p>
        </w:tc>
      </w:tr>
      <w:tr w:rsidR="00F14A6A" w14:paraId="0D8C8FA1" w14:textId="77777777">
        <w:tc>
          <w:tcPr>
            <w:tcW w:w="1928" w:type="dxa"/>
            <w:tcMar>
              <w:top w:w="60" w:type="dxa"/>
              <w:left w:w="120" w:type="dxa"/>
              <w:bottom w:w="60" w:type="dxa"/>
              <w:right w:w="120" w:type="dxa"/>
            </w:tcMar>
          </w:tcPr>
          <w:p w14:paraId="778E3486" w14:textId="77777777" w:rsidR="00F14A6A" w:rsidRDefault="00000000">
            <w:pPr>
              <w:spacing w:after="0"/>
            </w:pPr>
            <w:r>
              <w:rPr>
                <w:sz w:val="19"/>
              </w:rPr>
              <w:t>15:01</w:t>
            </w:r>
          </w:p>
        </w:tc>
        <w:tc>
          <w:tcPr>
            <w:tcW w:w="3572" w:type="dxa"/>
            <w:tcMar>
              <w:top w:w="60" w:type="dxa"/>
              <w:left w:w="120" w:type="dxa"/>
              <w:bottom w:w="60" w:type="dxa"/>
              <w:right w:w="120" w:type="dxa"/>
            </w:tcMar>
          </w:tcPr>
          <w:p w14:paraId="2581F3CA" w14:textId="77777777" w:rsidR="00F14A6A" w:rsidRDefault="00000000">
            <w:pPr>
              <w:spacing w:after="0"/>
            </w:pPr>
            <w:r>
              <w:rPr>
                <w:sz w:val="19"/>
              </w:rPr>
              <w:t>440624502</w:t>
            </w:r>
          </w:p>
        </w:tc>
        <w:tc>
          <w:tcPr>
            <w:tcW w:w="3572" w:type="dxa"/>
            <w:tcMar>
              <w:top w:w="60" w:type="dxa"/>
              <w:left w:w="120" w:type="dxa"/>
              <w:bottom w:w="60" w:type="dxa"/>
              <w:right w:w="120" w:type="dxa"/>
            </w:tcMar>
          </w:tcPr>
          <w:p w14:paraId="057250A5" w14:textId="77777777" w:rsidR="00F14A6A" w:rsidRDefault="00000000">
            <w:pPr>
              <w:spacing w:after="0"/>
            </w:pPr>
            <w:r>
              <w:rPr>
                <w:sz w:val="19"/>
              </w:rPr>
              <w:t>2199514753</w:t>
            </w:r>
          </w:p>
        </w:tc>
      </w:tr>
    </w:tbl>
    <w:p w14:paraId="646EC41D" w14:textId="77777777" w:rsidR="00F14A6A" w:rsidRDefault="00F14A6A">
      <w:pPr>
        <w:spacing w:after="40"/>
      </w:pPr>
    </w:p>
    <w:p w14:paraId="08668852" w14:textId="77777777" w:rsidR="00F14A6A" w:rsidRDefault="00000000">
      <w:r>
        <w:t>That is a rotation inside 16 minutes. Pseudonym rotation is the intended privacy behaviour of the transmitters and is not a firmware issue. The consequences for the application, none of which are currently handled:</w:t>
      </w:r>
    </w:p>
    <w:p w14:paraId="608867F6" w14:textId="77777777" w:rsidR="00F14A6A" w:rsidRDefault="00000000">
      <w:pPr>
        <w:pStyle w:val="ListBullet"/>
        <w:spacing w:after="60"/>
      </w:pPr>
      <w:r>
        <w:rPr>
          <w:b/>
        </w:rPr>
        <w:t xml:space="preserve">DENM deduplication keys on the ETSI action identifier, </w:t>
      </w:r>
      <w:r>
        <w:t>which contains the originating station identifier. A hazard that outlives a rotation appears as a second independent pin rather than an update of the first, and both persist until the 60 s expiry.</w:t>
      </w:r>
    </w:p>
    <w:p w14:paraId="6C092EB8" w14:textId="77777777" w:rsidR="00F14A6A" w:rsidRDefault="00000000">
      <w:pPr>
        <w:pStyle w:val="ListBullet"/>
        <w:spacing w:after="60"/>
      </w:pPr>
      <w:r>
        <w:rPr>
          <w:b/>
        </w:rPr>
        <w:t xml:space="preserve">The station list and map key on station identifier, </w:t>
      </w:r>
      <w:r>
        <w:t>so a rotation shows one physical vehicle twice for up to the 15 s window.</w:t>
      </w:r>
    </w:p>
    <w:p w14:paraId="37522754" w14:textId="77777777" w:rsidR="00F14A6A" w:rsidRDefault="00000000">
      <w:pPr>
        <w:pStyle w:val="ListBullet"/>
        <w:spacing w:after="60"/>
      </w:pPr>
      <w:r>
        <w:rPr>
          <w:b/>
        </w:rPr>
        <w:t xml:space="preserve">SPATEM is unaffected, </w:t>
      </w:r>
      <w:r>
        <w:t>because it deduplicates on the intersection reference, which is a property of the junction rather than of the sender. That is the right key and it survives rotation.</w:t>
      </w:r>
    </w:p>
    <w:tbl>
      <w:tblPr>
        <w:tblW w:w="0" w:type="auto"/>
        <w:tblLook w:val="04A0" w:firstRow="1" w:lastRow="0" w:firstColumn="1" w:lastColumn="0" w:noHBand="0" w:noVBand="1"/>
      </w:tblPr>
      <w:tblGrid>
        <w:gridCol w:w="9424"/>
      </w:tblGrid>
      <w:tr w:rsidR="00F14A6A" w14:paraId="698E805E" w14:textId="77777777">
        <w:tc>
          <w:tcPr>
            <w:tcW w:w="9518" w:type="dxa"/>
            <w:shd w:val="clear" w:color="auto" w:fill="EAF2F8"/>
            <w:tcMar>
              <w:top w:w="110" w:type="dxa"/>
              <w:left w:w="120" w:type="dxa"/>
              <w:bottom w:w="110" w:type="dxa"/>
              <w:right w:w="120" w:type="dxa"/>
            </w:tcMar>
          </w:tcPr>
          <w:p w14:paraId="65BB9D4D" w14:textId="77777777" w:rsidR="00F14A6A" w:rsidRDefault="00000000">
            <w:pPr>
              <w:spacing w:after="0"/>
            </w:pPr>
            <w:r>
              <w:rPr>
                <w:b/>
                <w:color w:val="1A5276"/>
              </w:rPr>
              <w:t xml:space="preserve">The generalisable lesson.  </w:t>
            </w:r>
            <w:r>
              <w:t>Any future logic that assumes a station identifier identifies a physical unit over time will be wrong. This constrains trajectory reconstruction, per-vehicle history, and anything that would try to correlate a vehicle across a journey.</w:t>
            </w:r>
          </w:p>
        </w:tc>
      </w:tr>
    </w:tbl>
    <w:p w14:paraId="1ADF777C" w14:textId="77777777" w:rsidR="00F14A6A" w:rsidRDefault="00F14A6A">
      <w:pPr>
        <w:spacing w:after="40"/>
      </w:pPr>
    </w:p>
    <w:p w14:paraId="09F781A7" w14:textId="77777777" w:rsidR="00F14A6A" w:rsidRDefault="00000000">
      <w:pPr>
        <w:pStyle w:val="Heading2"/>
      </w:pPr>
      <w:r>
        <w:t>13.9 T9, stack fix and re-verification</w:t>
      </w:r>
    </w:p>
    <w:tbl>
      <w:tblPr>
        <w:tblStyle w:val="TableGrid"/>
        <w:tblW w:w="0" w:type="auto"/>
        <w:tblLook w:val="04A0" w:firstRow="1" w:lastRow="0" w:firstColumn="1" w:lastColumn="0" w:noHBand="0" w:noVBand="1"/>
      </w:tblPr>
      <w:tblGrid>
        <w:gridCol w:w="3175"/>
        <w:gridCol w:w="2948"/>
        <w:gridCol w:w="2948"/>
      </w:tblGrid>
      <w:tr w:rsidR="00F14A6A" w14:paraId="775C90DE" w14:textId="77777777">
        <w:tc>
          <w:tcPr>
            <w:tcW w:w="3175" w:type="dxa"/>
            <w:shd w:val="clear" w:color="auto" w:fill="DDE6EA"/>
            <w:tcMar>
              <w:top w:w="60" w:type="dxa"/>
              <w:left w:w="120" w:type="dxa"/>
              <w:bottom w:w="60" w:type="dxa"/>
              <w:right w:w="120" w:type="dxa"/>
            </w:tcMar>
          </w:tcPr>
          <w:p w14:paraId="7735A095" w14:textId="77777777" w:rsidR="00F14A6A" w:rsidRDefault="00F14A6A">
            <w:pPr>
              <w:spacing w:after="0"/>
            </w:pPr>
          </w:p>
        </w:tc>
        <w:tc>
          <w:tcPr>
            <w:tcW w:w="2948" w:type="dxa"/>
            <w:shd w:val="clear" w:color="auto" w:fill="DDE6EA"/>
            <w:tcMar>
              <w:top w:w="60" w:type="dxa"/>
              <w:left w:w="120" w:type="dxa"/>
              <w:bottom w:w="60" w:type="dxa"/>
              <w:right w:w="120" w:type="dxa"/>
            </w:tcMar>
          </w:tcPr>
          <w:p w14:paraId="5F5E67D1" w14:textId="77777777" w:rsidR="00F14A6A" w:rsidRDefault="00000000">
            <w:pPr>
              <w:spacing w:after="0"/>
            </w:pPr>
            <w:r>
              <w:rPr>
                <w:b/>
                <w:sz w:val="19"/>
              </w:rPr>
              <w:t>Before fix, 305 s</w:t>
            </w:r>
          </w:p>
        </w:tc>
        <w:tc>
          <w:tcPr>
            <w:tcW w:w="2948" w:type="dxa"/>
            <w:shd w:val="clear" w:color="auto" w:fill="DDE6EA"/>
            <w:tcMar>
              <w:top w:w="60" w:type="dxa"/>
              <w:left w:w="120" w:type="dxa"/>
              <w:bottom w:w="60" w:type="dxa"/>
              <w:right w:w="120" w:type="dxa"/>
            </w:tcMar>
          </w:tcPr>
          <w:p w14:paraId="43C1A826" w14:textId="77777777" w:rsidR="00F14A6A" w:rsidRDefault="00000000">
            <w:pPr>
              <w:spacing w:after="0"/>
            </w:pPr>
            <w:r>
              <w:rPr>
                <w:b/>
                <w:sz w:val="19"/>
              </w:rPr>
              <w:t>After fix, 125 s</w:t>
            </w:r>
          </w:p>
        </w:tc>
      </w:tr>
      <w:tr w:rsidR="00F14A6A" w14:paraId="0A7784A5" w14:textId="77777777">
        <w:tc>
          <w:tcPr>
            <w:tcW w:w="3175" w:type="dxa"/>
            <w:tcMar>
              <w:top w:w="60" w:type="dxa"/>
              <w:left w:w="120" w:type="dxa"/>
              <w:bottom w:w="60" w:type="dxa"/>
              <w:right w:w="120" w:type="dxa"/>
            </w:tcMar>
          </w:tcPr>
          <w:p w14:paraId="352E9766" w14:textId="77777777" w:rsidR="00F14A6A" w:rsidRDefault="00000000">
            <w:pPr>
              <w:spacing w:after="0"/>
            </w:pPr>
            <w:r>
              <w:rPr>
                <w:sz w:val="19"/>
              </w:rPr>
              <w:t>Total</w:t>
            </w:r>
          </w:p>
        </w:tc>
        <w:tc>
          <w:tcPr>
            <w:tcW w:w="2948" w:type="dxa"/>
            <w:tcMar>
              <w:top w:w="60" w:type="dxa"/>
              <w:left w:w="120" w:type="dxa"/>
              <w:bottom w:w="60" w:type="dxa"/>
              <w:right w:w="120" w:type="dxa"/>
            </w:tcMar>
          </w:tcPr>
          <w:p w14:paraId="5772FC8B" w14:textId="77777777" w:rsidR="00F14A6A" w:rsidRDefault="00000000">
            <w:pPr>
              <w:spacing w:after="0"/>
            </w:pPr>
            <w:r>
              <w:rPr>
                <w:sz w:val="19"/>
              </w:rPr>
              <w:t>9.40/s</w:t>
            </w:r>
          </w:p>
        </w:tc>
        <w:tc>
          <w:tcPr>
            <w:tcW w:w="2948" w:type="dxa"/>
            <w:tcMar>
              <w:top w:w="60" w:type="dxa"/>
              <w:left w:w="120" w:type="dxa"/>
              <w:bottom w:w="60" w:type="dxa"/>
              <w:right w:w="120" w:type="dxa"/>
            </w:tcMar>
          </w:tcPr>
          <w:p w14:paraId="714F4E30" w14:textId="77777777" w:rsidR="00F14A6A" w:rsidRDefault="00000000">
            <w:pPr>
              <w:spacing w:after="0"/>
            </w:pPr>
            <w:r>
              <w:rPr>
                <w:sz w:val="19"/>
              </w:rPr>
              <w:t>8.73/s</w:t>
            </w:r>
          </w:p>
        </w:tc>
      </w:tr>
      <w:tr w:rsidR="00F14A6A" w14:paraId="6427B11B" w14:textId="77777777">
        <w:tc>
          <w:tcPr>
            <w:tcW w:w="3175" w:type="dxa"/>
            <w:tcMar>
              <w:top w:w="60" w:type="dxa"/>
              <w:left w:w="120" w:type="dxa"/>
              <w:bottom w:w="60" w:type="dxa"/>
              <w:right w:w="120" w:type="dxa"/>
            </w:tcMar>
          </w:tcPr>
          <w:p w14:paraId="26287580" w14:textId="77777777" w:rsidR="00F14A6A" w:rsidRDefault="00000000">
            <w:pPr>
              <w:spacing w:after="0"/>
            </w:pPr>
            <w:r>
              <w:rPr>
                <w:sz w:val="19"/>
              </w:rPr>
              <w:t>CAM</w:t>
            </w:r>
          </w:p>
        </w:tc>
        <w:tc>
          <w:tcPr>
            <w:tcW w:w="2948" w:type="dxa"/>
            <w:tcMar>
              <w:top w:w="60" w:type="dxa"/>
              <w:left w:w="120" w:type="dxa"/>
              <w:bottom w:w="60" w:type="dxa"/>
              <w:right w:w="120" w:type="dxa"/>
            </w:tcMar>
          </w:tcPr>
          <w:p w14:paraId="793074E1" w14:textId="77777777" w:rsidR="00F14A6A" w:rsidRDefault="00000000">
            <w:pPr>
              <w:spacing w:after="0"/>
            </w:pPr>
            <w:r>
              <w:rPr>
                <w:sz w:val="19"/>
              </w:rPr>
              <w:t>4.08/s</w:t>
            </w:r>
          </w:p>
        </w:tc>
        <w:tc>
          <w:tcPr>
            <w:tcW w:w="2948" w:type="dxa"/>
            <w:tcMar>
              <w:top w:w="60" w:type="dxa"/>
              <w:left w:w="120" w:type="dxa"/>
              <w:bottom w:w="60" w:type="dxa"/>
              <w:right w:w="120" w:type="dxa"/>
            </w:tcMar>
          </w:tcPr>
          <w:p w14:paraId="5300E395" w14:textId="77777777" w:rsidR="00F14A6A" w:rsidRDefault="00000000">
            <w:pPr>
              <w:spacing w:after="0"/>
            </w:pPr>
            <w:r>
              <w:rPr>
                <w:sz w:val="19"/>
              </w:rPr>
              <w:t>4.11/s</w:t>
            </w:r>
          </w:p>
        </w:tc>
      </w:tr>
      <w:tr w:rsidR="00F14A6A" w14:paraId="64DA0F18" w14:textId="77777777">
        <w:tc>
          <w:tcPr>
            <w:tcW w:w="3175" w:type="dxa"/>
            <w:tcMar>
              <w:top w:w="60" w:type="dxa"/>
              <w:left w:w="120" w:type="dxa"/>
              <w:bottom w:w="60" w:type="dxa"/>
              <w:right w:w="120" w:type="dxa"/>
            </w:tcMar>
          </w:tcPr>
          <w:p w14:paraId="61C23AD0" w14:textId="77777777" w:rsidR="00F14A6A" w:rsidRDefault="00000000">
            <w:pPr>
              <w:spacing w:after="0"/>
            </w:pPr>
            <w:r>
              <w:rPr>
                <w:sz w:val="19"/>
              </w:rPr>
              <w:t>SPATEM</w:t>
            </w:r>
          </w:p>
        </w:tc>
        <w:tc>
          <w:tcPr>
            <w:tcW w:w="2948" w:type="dxa"/>
            <w:tcMar>
              <w:top w:w="60" w:type="dxa"/>
              <w:left w:w="120" w:type="dxa"/>
              <w:bottom w:w="60" w:type="dxa"/>
              <w:right w:w="120" w:type="dxa"/>
            </w:tcMar>
          </w:tcPr>
          <w:p w14:paraId="73572DE1" w14:textId="77777777" w:rsidR="00F14A6A" w:rsidRDefault="00000000">
            <w:pPr>
              <w:spacing w:after="0"/>
            </w:pPr>
            <w:r>
              <w:rPr>
                <w:sz w:val="19"/>
              </w:rPr>
              <w:t>3.20/s</w:t>
            </w:r>
          </w:p>
        </w:tc>
        <w:tc>
          <w:tcPr>
            <w:tcW w:w="2948" w:type="dxa"/>
            <w:tcMar>
              <w:top w:w="60" w:type="dxa"/>
              <w:left w:w="120" w:type="dxa"/>
              <w:bottom w:w="60" w:type="dxa"/>
              <w:right w:w="120" w:type="dxa"/>
            </w:tcMar>
          </w:tcPr>
          <w:p w14:paraId="7287F54A" w14:textId="77777777" w:rsidR="00F14A6A" w:rsidRDefault="00000000">
            <w:pPr>
              <w:spacing w:after="0"/>
            </w:pPr>
            <w:r>
              <w:rPr>
                <w:b/>
                <w:sz w:val="19"/>
              </w:rPr>
              <w:t>3.98/s</w:t>
            </w:r>
          </w:p>
        </w:tc>
      </w:tr>
      <w:tr w:rsidR="00F14A6A" w14:paraId="3BBA2E95" w14:textId="77777777">
        <w:tc>
          <w:tcPr>
            <w:tcW w:w="3175" w:type="dxa"/>
            <w:tcMar>
              <w:top w:w="60" w:type="dxa"/>
              <w:left w:w="120" w:type="dxa"/>
              <w:bottom w:w="60" w:type="dxa"/>
              <w:right w:w="120" w:type="dxa"/>
            </w:tcMar>
          </w:tcPr>
          <w:p w14:paraId="1C81E543" w14:textId="77777777" w:rsidR="00F14A6A" w:rsidRDefault="00000000">
            <w:pPr>
              <w:spacing w:after="0"/>
            </w:pPr>
            <w:r>
              <w:rPr>
                <w:sz w:val="19"/>
              </w:rPr>
              <w:t>DENM</w:t>
            </w:r>
          </w:p>
        </w:tc>
        <w:tc>
          <w:tcPr>
            <w:tcW w:w="2948" w:type="dxa"/>
            <w:tcMar>
              <w:top w:w="60" w:type="dxa"/>
              <w:left w:w="120" w:type="dxa"/>
              <w:bottom w:w="60" w:type="dxa"/>
              <w:right w:w="120" w:type="dxa"/>
            </w:tcMar>
          </w:tcPr>
          <w:p w14:paraId="3E44F124" w14:textId="77777777" w:rsidR="00F14A6A" w:rsidRDefault="00000000">
            <w:pPr>
              <w:spacing w:after="0"/>
            </w:pPr>
            <w:r>
              <w:rPr>
                <w:sz w:val="19"/>
              </w:rPr>
              <w:t>2.12/s</w:t>
            </w:r>
          </w:p>
        </w:tc>
        <w:tc>
          <w:tcPr>
            <w:tcW w:w="2948" w:type="dxa"/>
            <w:tcMar>
              <w:top w:w="60" w:type="dxa"/>
              <w:left w:w="120" w:type="dxa"/>
              <w:bottom w:w="60" w:type="dxa"/>
              <w:right w:w="120" w:type="dxa"/>
            </w:tcMar>
          </w:tcPr>
          <w:p w14:paraId="75E3B596" w14:textId="77777777" w:rsidR="00F14A6A" w:rsidRDefault="00000000">
            <w:pPr>
              <w:spacing w:after="0"/>
            </w:pPr>
            <w:r>
              <w:rPr>
                <w:sz w:val="19"/>
              </w:rPr>
              <w:t>0.64/s</w:t>
            </w:r>
          </w:p>
        </w:tc>
      </w:tr>
      <w:tr w:rsidR="00F14A6A" w14:paraId="48B62F2F" w14:textId="77777777">
        <w:tc>
          <w:tcPr>
            <w:tcW w:w="3175" w:type="dxa"/>
            <w:tcMar>
              <w:top w:w="60" w:type="dxa"/>
              <w:left w:w="120" w:type="dxa"/>
              <w:bottom w:w="60" w:type="dxa"/>
              <w:right w:w="120" w:type="dxa"/>
            </w:tcMar>
          </w:tcPr>
          <w:p w14:paraId="7099E3F7" w14:textId="77777777" w:rsidR="00F14A6A" w:rsidRDefault="00000000">
            <w:pPr>
              <w:spacing w:after="0"/>
            </w:pPr>
            <w:r>
              <w:rPr>
                <w:sz w:val="19"/>
              </w:rPr>
              <w:t>Decode failures, I/O errors, crashes</w:t>
            </w:r>
          </w:p>
        </w:tc>
        <w:tc>
          <w:tcPr>
            <w:tcW w:w="2948" w:type="dxa"/>
            <w:tcMar>
              <w:top w:w="60" w:type="dxa"/>
              <w:left w:w="120" w:type="dxa"/>
              <w:bottom w:w="60" w:type="dxa"/>
              <w:right w:w="120" w:type="dxa"/>
            </w:tcMar>
          </w:tcPr>
          <w:p w14:paraId="5ACB72C4" w14:textId="77777777" w:rsidR="00F14A6A" w:rsidRDefault="00000000">
            <w:pPr>
              <w:spacing w:after="0"/>
            </w:pPr>
            <w:r>
              <w:rPr>
                <w:sz w:val="19"/>
              </w:rPr>
              <w:t>0</w:t>
            </w:r>
          </w:p>
        </w:tc>
        <w:tc>
          <w:tcPr>
            <w:tcW w:w="2948" w:type="dxa"/>
            <w:tcMar>
              <w:top w:w="60" w:type="dxa"/>
              <w:left w:w="120" w:type="dxa"/>
              <w:bottom w:w="60" w:type="dxa"/>
              <w:right w:w="120" w:type="dxa"/>
            </w:tcMar>
          </w:tcPr>
          <w:p w14:paraId="49FEA2BE" w14:textId="77777777" w:rsidR="00F14A6A" w:rsidRDefault="00000000">
            <w:pPr>
              <w:spacing w:after="0"/>
            </w:pPr>
            <w:r>
              <w:rPr>
                <w:sz w:val="19"/>
              </w:rPr>
              <w:t>0</w:t>
            </w:r>
          </w:p>
        </w:tc>
      </w:tr>
      <w:tr w:rsidR="00F14A6A" w14:paraId="58B5EE90" w14:textId="77777777">
        <w:tc>
          <w:tcPr>
            <w:tcW w:w="3175" w:type="dxa"/>
            <w:tcMar>
              <w:top w:w="60" w:type="dxa"/>
              <w:left w:w="120" w:type="dxa"/>
              <w:bottom w:w="60" w:type="dxa"/>
              <w:right w:w="120" w:type="dxa"/>
            </w:tcMar>
          </w:tcPr>
          <w:p w14:paraId="103D07F3" w14:textId="77777777" w:rsidR="00F14A6A" w:rsidRDefault="00000000">
            <w:pPr>
              <w:spacing w:after="0"/>
            </w:pPr>
            <w:r>
              <w:rPr>
                <w:sz w:val="19"/>
              </w:rPr>
              <w:t>Mutex timeouts</w:t>
            </w:r>
          </w:p>
        </w:tc>
        <w:tc>
          <w:tcPr>
            <w:tcW w:w="2948" w:type="dxa"/>
            <w:tcMar>
              <w:top w:w="60" w:type="dxa"/>
              <w:left w:w="120" w:type="dxa"/>
              <w:bottom w:w="60" w:type="dxa"/>
              <w:right w:w="120" w:type="dxa"/>
            </w:tcMar>
          </w:tcPr>
          <w:p w14:paraId="1066C202" w14:textId="77777777" w:rsidR="00F14A6A" w:rsidRDefault="00000000">
            <w:pPr>
              <w:spacing w:after="0"/>
            </w:pPr>
            <w:r>
              <w:rPr>
                <w:sz w:val="19"/>
              </w:rPr>
              <w:t>-</w:t>
            </w:r>
          </w:p>
        </w:tc>
        <w:tc>
          <w:tcPr>
            <w:tcW w:w="2948" w:type="dxa"/>
            <w:tcMar>
              <w:top w:w="60" w:type="dxa"/>
              <w:left w:w="120" w:type="dxa"/>
              <w:bottom w:w="60" w:type="dxa"/>
              <w:right w:w="120" w:type="dxa"/>
            </w:tcMar>
          </w:tcPr>
          <w:p w14:paraId="512D7A34" w14:textId="77777777" w:rsidR="00F14A6A" w:rsidRDefault="00000000">
            <w:pPr>
              <w:spacing w:after="0"/>
            </w:pPr>
            <w:r>
              <w:rPr>
                <w:sz w:val="19"/>
              </w:rPr>
              <w:t>0</w:t>
            </w:r>
          </w:p>
        </w:tc>
      </w:tr>
    </w:tbl>
    <w:p w14:paraId="568DE3B3" w14:textId="77777777" w:rsidR="00F14A6A" w:rsidRDefault="00F14A6A">
      <w:pPr>
        <w:spacing w:after="40"/>
      </w:pPr>
    </w:p>
    <w:p w14:paraId="1C653E9E" w14:textId="77777777" w:rsidR="00F14A6A" w:rsidRDefault="00000000">
      <w:r>
        <w:t>SPATEM capture rose from about 80 percent to about 100 percent of the theoretical 4.00/s, which is 2 Hz across two antennas. This is not attributable to the fix with confidence, because RF geometry moves between runs, but it is the direction that relieving stack pressure would produce and it is worth re-checking on the next run. The DENM drop is the CiT One's trigger being intermittent, not a receive problem.</w:t>
      </w:r>
    </w:p>
    <w:p w14:paraId="731FFF26" w14:textId="77777777" w:rsidR="00F14A6A" w:rsidRDefault="00000000">
      <w:pPr>
        <w:pStyle w:val="Heading3"/>
      </w:pPr>
      <w:r>
        <w:t>Finding: no automatic reconnection after re-enumeration</w:t>
      </w:r>
    </w:p>
    <w:p w14:paraId="2D8C4726" w14:textId="77777777" w:rsidR="00F14A6A" w:rsidRDefault="00000000">
      <w:r>
        <w:t>Reflashing resets the board, which re-enumerates its USB device. The application did not recover: it went to the connection error state and stayed there until Connect was tapped manually, followed by a fresh USB permission grant.</w:t>
      </w:r>
    </w:p>
    <w:p w14:paraId="79923778" w14:textId="77777777" w:rsidR="00F14A6A" w:rsidRDefault="00000000">
      <w:r>
        <w:t xml:space="preserve">This matters more for the intersection use case than SPATEM does. On a bike, a jostled cable that re-enumerates leaves the link dead until the rider notices and taps a button, which is a silent loss of the CAM stream the use case runs on. The permission grant is a genuine one-time consent and cannot be </w:t>
      </w:r>
      <w:r>
        <w:lastRenderedPageBreak/>
        <w:t>automated, but retrying automatically when a matching device is already attached would cover the common case.</w:t>
      </w:r>
    </w:p>
    <w:p w14:paraId="7966FF69" w14:textId="77777777" w:rsidR="00F14A6A" w:rsidRDefault="00000000">
      <w:pPr>
        <w:pStyle w:val="Heading2"/>
      </w:pPr>
      <w:r>
        <w:t>13.10 Readiness assessment</w:t>
      </w:r>
    </w:p>
    <w:p w14:paraId="7F61530E" w14:textId="77777777" w:rsidR="00F14A6A" w:rsidRDefault="00000000">
      <w:pPr>
        <w:pStyle w:val="Heading3"/>
      </w:pPr>
      <w:r>
        <w:t>Working</w:t>
      </w:r>
    </w:p>
    <w:p w14:paraId="53BC404A" w14:textId="77777777" w:rsidR="00F14A6A" w:rsidRDefault="00000000">
      <w:pPr>
        <w:pStyle w:val="ListBullet"/>
        <w:spacing w:after="60"/>
      </w:pPr>
      <w:r>
        <w:t>All three received message types decode correctly from live over-the-air traffic</w:t>
      </w:r>
    </w:p>
    <w:p w14:paraId="77FB28A0" w14:textId="77777777" w:rsidR="00F14A6A" w:rsidRDefault="00000000">
      <w:pPr>
        <w:pStyle w:val="ListBullet"/>
        <w:spacing w:after="60"/>
      </w:pPr>
      <w:r>
        <w:t>Concurrent multi-station, multi-type reception with no interference between streams</w:t>
      </w:r>
    </w:p>
    <w:p w14:paraId="795288D8" w14:textId="77777777" w:rsidR="00F14A6A" w:rsidRDefault="00000000">
      <w:pPr>
        <w:pStyle w:val="ListBullet"/>
        <w:spacing w:after="60"/>
      </w:pPr>
      <w:r>
        <w:t>A sustained five-minute run with no link drop, no I/O error and no crash</w:t>
      </w:r>
    </w:p>
    <w:p w14:paraId="6E58B715" w14:textId="77777777" w:rsidR="00F14A6A" w:rsidRDefault="00000000">
      <w:pPr>
        <w:pStyle w:val="ListBullet"/>
        <w:spacing w:after="60"/>
      </w:pPr>
      <w:r>
        <w:t>Signal strength plausible and discriminating between transmitters, -48 to -65 dBm at bench distance</w:t>
      </w:r>
    </w:p>
    <w:p w14:paraId="5C74A121" w14:textId="77777777" w:rsidR="00F14A6A" w:rsidRDefault="00000000">
      <w:pPr>
        <w:pStyle w:val="ListBullet"/>
        <w:spacing w:after="60"/>
      </w:pPr>
      <w:r>
        <w:t>No frame exceeded the serial payload cap under this traffic mix</w:t>
      </w:r>
    </w:p>
    <w:p w14:paraId="01565C9D" w14:textId="77777777" w:rsidR="00F14A6A" w:rsidRDefault="00000000">
      <w:pPr>
        <w:pStyle w:val="Heading3"/>
      </w:pPr>
      <w:r>
        <w:t>Recommendation as recorded</w:t>
      </w:r>
    </w:p>
    <w:p w14:paraId="692B9C8B" w14:textId="77777777" w:rsidR="00F14A6A" w:rsidRDefault="00000000">
      <w:r>
        <w:t>Ready for continued bench and short-range field work as it stands. Not ready for a road drive past real roadside units until the payload cap is raised, because the failure there is silent: oversize SPATEMs are counted and dropped, so the symptom is that the intersection never appears rather than that an error is reported.</w:t>
      </w:r>
    </w:p>
    <w:p w14:paraId="49217277" w14:textId="77777777" w:rsidR="00F14A6A" w:rsidRDefault="00000000">
      <w:r>
        <w:br w:type="page"/>
      </w:r>
    </w:p>
    <w:p w14:paraId="233108BD" w14:textId="77777777" w:rsidR="00F14A6A" w:rsidRDefault="00000000">
      <w:pPr>
        <w:pStyle w:val="Heading1"/>
      </w:pPr>
      <w:r>
        <w:lastRenderedPageBreak/>
        <w:t>14. Requirements coverage</w:t>
      </w:r>
    </w:p>
    <w:p w14:paraId="2B28F568" w14:textId="77777777" w:rsidR="00F14A6A" w:rsidRDefault="00000000">
      <w:r>
        <w:t>Mapping every chapter of V2X_MicrOBU_Android_App_Requirements_v15.pdf to its implementation and to the evidence that it works. Status as of 2026-08-25, commit cc35994. The section-level matrix is maintained in docs/01-requirements-traceability.md and this section reproduces it.</w:t>
      </w:r>
    </w:p>
    <w:p w14:paraId="5D5B59D7" w14:textId="77777777" w:rsidR="00F14A6A" w:rsidRDefault="00000000">
      <w:pPr>
        <w:pStyle w:val="Heading2"/>
      </w:pPr>
      <w:r>
        <w:t>14.1 Status values</w:t>
      </w:r>
    </w:p>
    <w:tbl>
      <w:tblPr>
        <w:tblStyle w:val="TableGrid"/>
        <w:tblW w:w="0" w:type="auto"/>
        <w:tblLook w:val="04A0" w:firstRow="1" w:lastRow="0" w:firstColumn="1" w:lastColumn="0" w:noHBand="0" w:noVBand="1"/>
      </w:tblPr>
      <w:tblGrid>
        <w:gridCol w:w="2041"/>
        <w:gridCol w:w="7030"/>
      </w:tblGrid>
      <w:tr w:rsidR="00F14A6A" w14:paraId="75606910" w14:textId="77777777">
        <w:tc>
          <w:tcPr>
            <w:tcW w:w="2041" w:type="dxa"/>
            <w:shd w:val="clear" w:color="auto" w:fill="DDE6EA"/>
            <w:tcMar>
              <w:top w:w="60" w:type="dxa"/>
              <w:left w:w="120" w:type="dxa"/>
              <w:bottom w:w="60" w:type="dxa"/>
              <w:right w:w="120" w:type="dxa"/>
            </w:tcMar>
          </w:tcPr>
          <w:p w14:paraId="14927CC0" w14:textId="77777777" w:rsidR="00F14A6A" w:rsidRDefault="00000000">
            <w:pPr>
              <w:spacing w:after="0"/>
            </w:pPr>
            <w:r>
              <w:rPr>
                <w:b/>
                <w:sz w:val="19"/>
              </w:rPr>
              <w:t>Status</w:t>
            </w:r>
          </w:p>
        </w:tc>
        <w:tc>
          <w:tcPr>
            <w:tcW w:w="7030" w:type="dxa"/>
            <w:shd w:val="clear" w:color="auto" w:fill="DDE6EA"/>
            <w:tcMar>
              <w:top w:w="60" w:type="dxa"/>
              <w:left w:w="120" w:type="dxa"/>
              <w:bottom w:w="60" w:type="dxa"/>
              <w:right w:w="120" w:type="dxa"/>
            </w:tcMar>
          </w:tcPr>
          <w:p w14:paraId="52C89DF4" w14:textId="77777777" w:rsidR="00F14A6A" w:rsidRDefault="00000000">
            <w:pPr>
              <w:spacing w:after="0"/>
            </w:pPr>
            <w:r>
              <w:rPr>
                <w:b/>
                <w:sz w:val="19"/>
              </w:rPr>
              <w:t>Meaning</w:t>
            </w:r>
          </w:p>
        </w:tc>
      </w:tr>
      <w:tr w:rsidR="00F14A6A" w14:paraId="233BE8B1" w14:textId="77777777">
        <w:tc>
          <w:tcPr>
            <w:tcW w:w="2041" w:type="dxa"/>
            <w:tcMar>
              <w:top w:w="60" w:type="dxa"/>
              <w:left w:w="120" w:type="dxa"/>
              <w:bottom w:w="60" w:type="dxa"/>
              <w:right w:w="120" w:type="dxa"/>
            </w:tcMar>
          </w:tcPr>
          <w:p w14:paraId="0EAB7956" w14:textId="77777777" w:rsidR="00F14A6A" w:rsidRDefault="00000000">
            <w:pPr>
              <w:spacing w:after="0"/>
            </w:pPr>
            <w:r>
              <w:rPr>
                <w:sz w:val="19"/>
              </w:rPr>
              <w:t>Done</w:t>
            </w:r>
          </w:p>
        </w:tc>
        <w:tc>
          <w:tcPr>
            <w:tcW w:w="7030" w:type="dxa"/>
            <w:tcMar>
              <w:top w:w="60" w:type="dxa"/>
              <w:left w:w="120" w:type="dxa"/>
              <w:bottom w:w="60" w:type="dxa"/>
              <w:right w:w="120" w:type="dxa"/>
            </w:tcMar>
          </w:tcPr>
          <w:p w14:paraId="635A88B8" w14:textId="77777777" w:rsidR="00F14A6A" w:rsidRDefault="00000000">
            <w:pPr>
              <w:spacing w:after="0"/>
            </w:pPr>
            <w:r>
              <w:rPr>
                <w:sz w:val="19"/>
              </w:rPr>
              <w:t>Implemented and exercised on both hardware paths</w:t>
            </w:r>
          </w:p>
        </w:tc>
      </w:tr>
      <w:tr w:rsidR="00F14A6A" w14:paraId="3555C128" w14:textId="77777777">
        <w:tc>
          <w:tcPr>
            <w:tcW w:w="2041" w:type="dxa"/>
            <w:tcMar>
              <w:top w:w="60" w:type="dxa"/>
              <w:left w:w="120" w:type="dxa"/>
              <w:bottom w:w="60" w:type="dxa"/>
              <w:right w:w="120" w:type="dxa"/>
            </w:tcMar>
          </w:tcPr>
          <w:p w14:paraId="4C5A8CB7" w14:textId="77777777" w:rsidR="00F14A6A" w:rsidRDefault="00000000">
            <w:pPr>
              <w:spacing w:after="0"/>
            </w:pPr>
            <w:r>
              <w:rPr>
                <w:sz w:val="19"/>
              </w:rPr>
              <w:t>Done (CiT One)</w:t>
            </w:r>
          </w:p>
        </w:tc>
        <w:tc>
          <w:tcPr>
            <w:tcW w:w="7030" w:type="dxa"/>
            <w:tcMar>
              <w:top w:w="60" w:type="dxa"/>
              <w:left w:w="120" w:type="dxa"/>
              <w:bottom w:w="60" w:type="dxa"/>
              <w:right w:w="120" w:type="dxa"/>
            </w:tcMar>
          </w:tcPr>
          <w:p w14:paraId="48D52E15" w14:textId="77777777" w:rsidR="00F14A6A" w:rsidRDefault="00000000">
            <w:pPr>
              <w:spacing w:after="0"/>
            </w:pPr>
            <w:r>
              <w:rPr>
                <w:sz w:val="19"/>
              </w:rPr>
              <w:t>Implemented; applies only to the CiT One path by design</w:t>
            </w:r>
          </w:p>
        </w:tc>
      </w:tr>
      <w:tr w:rsidR="00F14A6A" w14:paraId="0B086694" w14:textId="77777777">
        <w:tc>
          <w:tcPr>
            <w:tcW w:w="2041" w:type="dxa"/>
            <w:tcMar>
              <w:top w:w="60" w:type="dxa"/>
              <w:left w:w="120" w:type="dxa"/>
              <w:bottom w:w="60" w:type="dxa"/>
              <w:right w:w="120" w:type="dxa"/>
            </w:tcMar>
          </w:tcPr>
          <w:p w14:paraId="35DFFA17" w14:textId="77777777" w:rsidR="00F14A6A" w:rsidRDefault="00000000">
            <w:pPr>
              <w:spacing w:after="0"/>
            </w:pPr>
            <w:r>
              <w:rPr>
                <w:sz w:val="19"/>
              </w:rPr>
              <w:t>Done (ESP32-C5)</w:t>
            </w:r>
          </w:p>
        </w:tc>
        <w:tc>
          <w:tcPr>
            <w:tcW w:w="7030" w:type="dxa"/>
            <w:tcMar>
              <w:top w:w="60" w:type="dxa"/>
              <w:left w:w="120" w:type="dxa"/>
              <w:bottom w:w="60" w:type="dxa"/>
              <w:right w:w="120" w:type="dxa"/>
            </w:tcMar>
          </w:tcPr>
          <w:p w14:paraId="6C8A2709" w14:textId="77777777" w:rsidR="00F14A6A" w:rsidRDefault="00000000">
            <w:pPr>
              <w:spacing w:after="0"/>
            </w:pPr>
            <w:r>
              <w:rPr>
                <w:sz w:val="19"/>
              </w:rPr>
              <w:t>Implemented; applies only to the ESP32-C5 path by design</w:t>
            </w:r>
          </w:p>
        </w:tc>
      </w:tr>
      <w:tr w:rsidR="00F14A6A" w14:paraId="6CA0590F" w14:textId="77777777">
        <w:tc>
          <w:tcPr>
            <w:tcW w:w="2041" w:type="dxa"/>
            <w:tcMar>
              <w:top w:w="60" w:type="dxa"/>
              <w:left w:w="120" w:type="dxa"/>
              <w:bottom w:w="60" w:type="dxa"/>
              <w:right w:w="120" w:type="dxa"/>
            </w:tcMar>
          </w:tcPr>
          <w:p w14:paraId="5C53FB3A" w14:textId="77777777" w:rsidR="00F14A6A" w:rsidRDefault="00000000">
            <w:pPr>
              <w:spacing w:after="0"/>
            </w:pPr>
            <w:r>
              <w:rPr>
                <w:sz w:val="19"/>
              </w:rPr>
              <w:t>Partial</w:t>
            </w:r>
          </w:p>
        </w:tc>
        <w:tc>
          <w:tcPr>
            <w:tcW w:w="7030" w:type="dxa"/>
            <w:tcMar>
              <w:top w:w="60" w:type="dxa"/>
              <w:left w:w="120" w:type="dxa"/>
              <w:bottom w:w="60" w:type="dxa"/>
              <w:right w:w="120" w:type="dxa"/>
            </w:tcMar>
          </w:tcPr>
          <w:p w14:paraId="1CD9DA81" w14:textId="77777777" w:rsidR="00F14A6A" w:rsidRDefault="00000000">
            <w:pPr>
              <w:spacing w:after="0"/>
            </w:pPr>
            <w:r>
              <w:rPr>
                <w:sz w:val="19"/>
              </w:rPr>
              <w:t>Implemented in part, with the remainder identified</w:t>
            </w:r>
          </w:p>
        </w:tc>
      </w:tr>
      <w:tr w:rsidR="00F14A6A" w14:paraId="14CFCA70" w14:textId="77777777">
        <w:tc>
          <w:tcPr>
            <w:tcW w:w="2041" w:type="dxa"/>
            <w:tcMar>
              <w:top w:w="60" w:type="dxa"/>
              <w:left w:w="120" w:type="dxa"/>
              <w:bottom w:w="60" w:type="dxa"/>
              <w:right w:w="120" w:type="dxa"/>
            </w:tcMar>
          </w:tcPr>
          <w:p w14:paraId="5E857841" w14:textId="77777777" w:rsidR="00F14A6A" w:rsidRDefault="00000000">
            <w:pPr>
              <w:spacing w:after="0"/>
            </w:pPr>
            <w:r>
              <w:rPr>
                <w:sz w:val="19"/>
              </w:rPr>
              <w:t>Backlog</w:t>
            </w:r>
          </w:p>
        </w:tc>
        <w:tc>
          <w:tcPr>
            <w:tcW w:w="7030" w:type="dxa"/>
            <w:tcMar>
              <w:top w:w="60" w:type="dxa"/>
              <w:left w:w="120" w:type="dxa"/>
              <w:bottom w:w="60" w:type="dxa"/>
              <w:right w:w="120" w:type="dxa"/>
            </w:tcMar>
          </w:tcPr>
          <w:p w14:paraId="41632D5B" w14:textId="77777777" w:rsidR="00F14A6A" w:rsidRDefault="00000000">
            <w:pPr>
              <w:spacing w:after="0"/>
            </w:pPr>
            <w:r>
              <w:rPr>
                <w:sz w:val="19"/>
              </w:rPr>
              <w:t>Explicitly deferred in the requirements themselves</w:t>
            </w:r>
          </w:p>
        </w:tc>
      </w:tr>
      <w:tr w:rsidR="00F14A6A" w14:paraId="394E2A12" w14:textId="77777777">
        <w:tc>
          <w:tcPr>
            <w:tcW w:w="2041" w:type="dxa"/>
            <w:tcMar>
              <w:top w:w="60" w:type="dxa"/>
              <w:left w:w="120" w:type="dxa"/>
              <w:bottom w:w="60" w:type="dxa"/>
              <w:right w:w="120" w:type="dxa"/>
            </w:tcMar>
          </w:tcPr>
          <w:p w14:paraId="0295DE04" w14:textId="77777777" w:rsidR="00F14A6A" w:rsidRDefault="00000000">
            <w:pPr>
              <w:spacing w:after="0"/>
            </w:pPr>
            <w:r>
              <w:rPr>
                <w:sz w:val="19"/>
              </w:rPr>
              <w:t>Superseded</w:t>
            </w:r>
          </w:p>
        </w:tc>
        <w:tc>
          <w:tcPr>
            <w:tcW w:w="7030" w:type="dxa"/>
            <w:tcMar>
              <w:top w:w="60" w:type="dxa"/>
              <w:left w:w="120" w:type="dxa"/>
              <w:bottom w:w="60" w:type="dxa"/>
              <w:right w:w="120" w:type="dxa"/>
            </w:tcMar>
          </w:tcPr>
          <w:p w14:paraId="4A730330" w14:textId="77777777" w:rsidR="00F14A6A" w:rsidRDefault="00000000">
            <w:pPr>
              <w:spacing w:after="0"/>
            </w:pPr>
            <w:r>
              <w:rPr>
                <w:sz w:val="19"/>
              </w:rPr>
              <w:t>The ESP32-C5 transition changed the answer</w:t>
            </w:r>
          </w:p>
        </w:tc>
      </w:tr>
      <w:tr w:rsidR="00F14A6A" w14:paraId="2971F083" w14:textId="77777777">
        <w:tc>
          <w:tcPr>
            <w:tcW w:w="2041" w:type="dxa"/>
            <w:tcMar>
              <w:top w:w="60" w:type="dxa"/>
              <w:left w:w="120" w:type="dxa"/>
              <w:bottom w:w="60" w:type="dxa"/>
              <w:right w:w="120" w:type="dxa"/>
            </w:tcMar>
          </w:tcPr>
          <w:p w14:paraId="06B0D906" w14:textId="77777777" w:rsidR="00F14A6A" w:rsidRDefault="00000000">
            <w:pPr>
              <w:spacing w:after="0"/>
            </w:pPr>
            <w:r>
              <w:rPr>
                <w:sz w:val="19"/>
              </w:rPr>
              <w:t>Not started</w:t>
            </w:r>
          </w:p>
        </w:tc>
        <w:tc>
          <w:tcPr>
            <w:tcW w:w="7030" w:type="dxa"/>
            <w:tcMar>
              <w:top w:w="60" w:type="dxa"/>
              <w:left w:w="120" w:type="dxa"/>
              <w:bottom w:w="60" w:type="dxa"/>
              <w:right w:w="120" w:type="dxa"/>
            </w:tcMar>
          </w:tcPr>
          <w:p w14:paraId="49825E8C" w14:textId="77777777" w:rsidR="00F14A6A" w:rsidRDefault="00000000">
            <w:pPr>
              <w:spacing w:after="0"/>
            </w:pPr>
            <w:r>
              <w:rPr>
                <w:sz w:val="19"/>
              </w:rPr>
              <w:t>No implementation</w:t>
            </w:r>
          </w:p>
        </w:tc>
      </w:tr>
    </w:tbl>
    <w:p w14:paraId="1324884A" w14:textId="77777777" w:rsidR="00F14A6A" w:rsidRDefault="00F14A6A">
      <w:pPr>
        <w:spacing w:after="40"/>
      </w:pPr>
    </w:p>
    <w:p w14:paraId="7B8D4949" w14:textId="77777777" w:rsidR="00F14A6A" w:rsidRDefault="00000000">
      <w:r>
        <w:t>Twenty-three source files name a requirements section in a documentation comment, chapter 13 being cited by sixteen of them, more than any other. Absence of a citation is not absence of implementation: several well-covered areas were written before that convention and are mapped by inspection.</w:t>
      </w:r>
    </w:p>
    <w:p w14:paraId="76415D84" w14:textId="77777777" w:rsidR="00F14A6A" w:rsidRDefault="00000000">
      <w:pPr>
        <w:pStyle w:val="Heading2"/>
      </w:pPr>
      <w:r>
        <w:t>14.2 The matrix</w:t>
      </w:r>
    </w:p>
    <w:tbl>
      <w:tblPr>
        <w:tblStyle w:val="TableGrid"/>
        <w:tblW w:w="0" w:type="auto"/>
        <w:tblLook w:val="04A0" w:firstRow="1" w:lastRow="0" w:firstColumn="1" w:lastColumn="0" w:noHBand="0" w:noVBand="1"/>
      </w:tblPr>
      <w:tblGrid>
        <w:gridCol w:w="907"/>
        <w:gridCol w:w="2268"/>
        <w:gridCol w:w="1304"/>
        <w:gridCol w:w="2496"/>
        <w:gridCol w:w="2268"/>
      </w:tblGrid>
      <w:tr w:rsidR="00F14A6A" w14:paraId="386D3CCB" w14:textId="77777777">
        <w:tc>
          <w:tcPr>
            <w:tcW w:w="907" w:type="dxa"/>
            <w:shd w:val="clear" w:color="auto" w:fill="DDE6EA"/>
            <w:tcMar>
              <w:top w:w="60" w:type="dxa"/>
              <w:left w:w="120" w:type="dxa"/>
              <w:bottom w:w="60" w:type="dxa"/>
              <w:right w:w="120" w:type="dxa"/>
            </w:tcMar>
          </w:tcPr>
          <w:p w14:paraId="44AD95A7" w14:textId="77777777" w:rsidR="00F14A6A" w:rsidRDefault="00000000">
            <w:pPr>
              <w:spacing w:after="0"/>
            </w:pPr>
            <w:r>
              <w:rPr>
                <w:b/>
                <w:sz w:val="19"/>
              </w:rPr>
              <w:t>Section</w:t>
            </w:r>
          </w:p>
        </w:tc>
        <w:tc>
          <w:tcPr>
            <w:tcW w:w="2268" w:type="dxa"/>
            <w:shd w:val="clear" w:color="auto" w:fill="DDE6EA"/>
            <w:tcMar>
              <w:top w:w="60" w:type="dxa"/>
              <w:left w:w="120" w:type="dxa"/>
              <w:bottom w:w="60" w:type="dxa"/>
              <w:right w:w="120" w:type="dxa"/>
            </w:tcMar>
          </w:tcPr>
          <w:p w14:paraId="5252F585" w14:textId="77777777" w:rsidR="00F14A6A" w:rsidRDefault="00000000">
            <w:pPr>
              <w:spacing w:after="0"/>
            </w:pPr>
            <w:r>
              <w:rPr>
                <w:b/>
                <w:sz w:val="19"/>
              </w:rPr>
              <w:t>Title</w:t>
            </w:r>
          </w:p>
        </w:tc>
        <w:tc>
          <w:tcPr>
            <w:tcW w:w="1304" w:type="dxa"/>
            <w:shd w:val="clear" w:color="auto" w:fill="DDE6EA"/>
            <w:tcMar>
              <w:top w:w="60" w:type="dxa"/>
              <w:left w:w="120" w:type="dxa"/>
              <w:bottom w:w="60" w:type="dxa"/>
              <w:right w:w="120" w:type="dxa"/>
            </w:tcMar>
          </w:tcPr>
          <w:p w14:paraId="53A1BE97" w14:textId="77777777" w:rsidR="00F14A6A" w:rsidRDefault="00000000">
            <w:pPr>
              <w:spacing w:after="0"/>
            </w:pPr>
            <w:r>
              <w:rPr>
                <w:b/>
                <w:sz w:val="19"/>
              </w:rPr>
              <w:t>Status</w:t>
            </w:r>
          </w:p>
        </w:tc>
        <w:tc>
          <w:tcPr>
            <w:tcW w:w="2324" w:type="dxa"/>
            <w:shd w:val="clear" w:color="auto" w:fill="DDE6EA"/>
            <w:tcMar>
              <w:top w:w="60" w:type="dxa"/>
              <w:left w:w="120" w:type="dxa"/>
              <w:bottom w:w="60" w:type="dxa"/>
              <w:right w:w="120" w:type="dxa"/>
            </w:tcMar>
          </w:tcPr>
          <w:p w14:paraId="7F19876F" w14:textId="77777777" w:rsidR="00F14A6A" w:rsidRDefault="00000000">
            <w:pPr>
              <w:spacing w:after="0"/>
            </w:pPr>
            <w:r>
              <w:rPr>
                <w:b/>
                <w:sz w:val="19"/>
              </w:rPr>
              <w:t>Implementation</w:t>
            </w:r>
          </w:p>
        </w:tc>
        <w:tc>
          <w:tcPr>
            <w:tcW w:w="2268" w:type="dxa"/>
            <w:shd w:val="clear" w:color="auto" w:fill="DDE6EA"/>
            <w:tcMar>
              <w:top w:w="60" w:type="dxa"/>
              <w:left w:w="120" w:type="dxa"/>
              <w:bottom w:w="60" w:type="dxa"/>
              <w:right w:w="120" w:type="dxa"/>
            </w:tcMar>
          </w:tcPr>
          <w:p w14:paraId="116DB2B3" w14:textId="77777777" w:rsidR="00F14A6A" w:rsidRDefault="00000000">
            <w:pPr>
              <w:spacing w:after="0"/>
            </w:pPr>
            <w:r>
              <w:rPr>
                <w:b/>
                <w:sz w:val="19"/>
              </w:rPr>
              <w:t>Evidence</w:t>
            </w:r>
          </w:p>
        </w:tc>
      </w:tr>
      <w:tr w:rsidR="00F14A6A" w14:paraId="3E35AE2D" w14:textId="77777777">
        <w:tc>
          <w:tcPr>
            <w:tcW w:w="907" w:type="dxa"/>
            <w:tcMar>
              <w:top w:w="60" w:type="dxa"/>
              <w:left w:w="120" w:type="dxa"/>
              <w:bottom w:w="60" w:type="dxa"/>
              <w:right w:w="120" w:type="dxa"/>
            </w:tcMar>
          </w:tcPr>
          <w:p w14:paraId="51C20153" w14:textId="77777777" w:rsidR="00F14A6A" w:rsidRDefault="00000000">
            <w:pPr>
              <w:spacing w:after="0"/>
            </w:pPr>
            <w:r>
              <w:rPr>
                <w:sz w:val="19"/>
              </w:rPr>
              <w:t>0.1</w:t>
            </w:r>
          </w:p>
        </w:tc>
        <w:tc>
          <w:tcPr>
            <w:tcW w:w="2268" w:type="dxa"/>
            <w:tcMar>
              <w:top w:w="60" w:type="dxa"/>
              <w:left w:w="120" w:type="dxa"/>
              <w:bottom w:w="60" w:type="dxa"/>
              <w:right w:w="120" w:type="dxa"/>
            </w:tcMar>
          </w:tcPr>
          <w:p w14:paraId="1AB9B53B" w14:textId="77777777" w:rsidR="00F14A6A" w:rsidRDefault="00000000">
            <w:pPr>
              <w:spacing w:after="0"/>
            </w:pPr>
            <w:r>
              <w:rPr>
                <w:sz w:val="19"/>
              </w:rPr>
              <w:t>Technological innovation context</w:t>
            </w:r>
          </w:p>
        </w:tc>
        <w:tc>
          <w:tcPr>
            <w:tcW w:w="1304" w:type="dxa"/>
            <w:tcMar>
              <w:top w:w="60" w:type="dxa"/>
              <w:left w:w="120" w:type="dxa"/>
              <w:bottom w:w="60" w:type="dxa"/>
              <w:right w:w="120" w:type="dxa"/>
            </w:tcMar>
          </w:tcPr>
          <w:p w14:paraId="616A575F" w14:textId="77777777" w:rsidR="00F14A6A" w:rsidRDefault="00000000">
            <w:pPr>
              <w:spacing w:after="0"/>
            </w:pPr>
            <w:r>
              <w:rPr>
                <w:sz w:val="19"/>
              </w:rPr>
              <w:t>n/a</w:t>
            </w:r>
          </w:p>
        </w:tc>
        <w:tc>
          <w:tcPr>
            <w:tcW w:w="2324" w:type="dxa"/>
            <w:tcMar>
              <w:top w:w="60" w:type="dxa"/>
              <w:left w:w="120" w:type="dxa"/>
              <w:bottom w:w="60" w:type="dxa"/>
              <w:right w:w="120" w:type="dxa"/>
            </w:tcMar>
          </w:tcPr>
          <w:p w14:paraId="47A6C788" w14:textId="77777777" w:rsidR="00F14A6A" w:rsidRDefault="00000000">
            <w:pPr>
              <w:spacing w:after="0"/>
            </w:pPr>
            <w:r>
              <w:rPr>
                <w:sz w:val="19"/>
              </w:rPr>
              <w:t>Context, not a requirement</w:t>
            </w:r>
          </w:p>
        </w:tc>
        <w:tc>
          <w:tcPr>
            <w:tcW w:w="2268" w:type="dxa"/>
            <w:tcMar>
              <w:top w:w="60" w:type="dxa"/>
              <w:left w:w="120" w:type="dxa"/>
              <w:bottom w:w="60" w:type="dxa"/>
              <w:right w:w="120" w:type="dxa"/>
            </w:tcMar>
          </w:tcPr>
          <w:p w14:paraId="64417516" w14:textId="77777777" w:rsidR="00F14A6A" w:rsidRDefault="00000000">
            <w:pPr>
              <w:spacing w:after="0"/>
            </w:pPr>
            <w:r>
              <w:rPr>
                <w:sz w:val="19"/>
              </w:rPr>
              <w:t>-</w:t>
            </w:r>
          </w:p>
        </w:tc>
      </w:tr>
      <w:tr w:rsidR="00F14A6A" w14:paraId="5D37F22F" w14:textId="77777777">
        <w:tc>
          <w:tcPr>
            <w:tcW w:w="907" w:type="dxa"/>
            <w:tcMar>
              <w:top w:w="60" w:type="dxa"/>
              <w:left w:w="120" w:type="dxa"/>
              <w:bottom w:w="60" w:type="dxa"/>
              <w:right w:w="120" w:type="dxa"/>
            </w:tcMar>
          </w:tcPr>
          <w:p w14:paraId="2C67BE61" w14:textId="77777777" w:rsidR="00F14A6A" w:rsidRDefault="00000000">
            <w:pPr>
              <w:spacing w:after="0"/>
            </w:pPr>
            <w:r>
              <w:rPr>
                <w:sz w:val="19"/>
              </w:rPr>
              <w:t>0.2</w:t>
            </w:r>
          </w:p>
        </w:tc>
        <w:tc>
          <w:tcPr>
            <w:tcW w:w="2268" w:type="dxa"/>
            <w:tcMar>
              <w:top w:w="60" w:type="dxa"/>
              <w:left w:w="120" w:type="dxa"/>
              <w:bottom w:w="60" w:type="dxa"/>
              <w:right w:w="120" w:type="dxa"/>
            </w:tcMar>
          </w:tcPr>
          <w:p w14:paraId="22FF5466" w14:textId="77777777" w:rsidR="00F14A6A" w:rsidRDefault="00000000">
            <w:pPr>
              <w:spacing w:after="0"/>
            </w:pPr>
            <w:r>
              <w:rPr>
                <w:sz w:val="19"/>
              </w:rPr>
              <w:t>Bicycle safety use case foundation (C2C-CC)</w:t>
            </w:r>
          </w:p>
        </w:tc>
        <w:tc>
          <w:tcPr>
            <w:tcW w:w="1304" w:type="dxa"/>
            <w:tcMar>
              <w:top w:w="60" w:type="dxa"/>
              <w:left w:w="120" w:type="dxa"/>
              <w:bottom w:w="60" w:type="dxa"/>
              <w:right w:w="120" w:type="dxa"/>
            </w:tcMar>
          </w:tcPr>
          <w:p w14:paraId="385599A2" w14:textId="77777777" w:rsidR="00F14A6A" w:rsidRDefault="00000000">
            <w:pPr>
              <w:spacing w:after="0"/>
            </w:pPr>
            <w:r>
              <w:rPr>
                <w:sz w:val="19"/>
              </w:rPr>
              <w:t>Done</w:t>
            </w:r>
          </w:p>
        </w:tc>
        <w:tc>
          <w:tcPr>
            <w:tcW w:w="2324" w:type="dxa"/>
            <w:tcMar>
              <w:top w:w="60" w:type="dxa"/>
              <w:left w:w="120" w:type="dxa"/>
              <w:bottom w:w="60" w:type="dxa"/>
              <w:right w:w="120" w:type="dxa"/>
            </w:tcMar>
          </w:tcPr>
          <w:p w14:paraId="46F3A7C1" w14:textId="77777777" w:rsidR="00F14A6A" w:rsidRDefault="00000000">
            <w:pPr>
              <w:spacing w:after="0"/>
            </w:pPr>
            <w:r>
              <w:rPr>
                <w:sz w:val="19"/>
              </w:rPr>
              <w:t>DenmUseCase.kt, UseCaseType.kt</w:t>
            </w:r>
          </w:p>
        </w:tc>
        <w:tc>
          <w:tcPr>
            <w:tcW w:w="2268" w:type="dxa"/>
            <w:tcMar>
              <w:top w:w="60" w:type="dxa"/>
              <w:left w:w="120" w:type="dxa"/>
              <w:bottom w:w="60" w:type="dxa"/>
              <w:right w:w="120" w:type="dxa"/>
            </w:tcMar>
          </w:tcPr>
          <w:p w14:paraId="0C777108" w14:textId="77777777" w:rsidR="00F14A6A" w:rsidRDefault="00000000">
            <w:pPr>
              <w:spacing w:after="0"/>
            </w:pPr>
            <w:r>
              <w:rPr>
                <w:sz w:val="19"/>
              </w:rPr>
              <w:t>Use cases 1.1 and 1.2</w:t>
            </w:r>
          </w:p>
        </w:tc>
      </w:tr>
      <w:tr w:rsidR="00F14A6A" w14:paraId="14A76A59" w14:textId="77777777">
        <w:tc>
          <w:tcPr>
            <w:tcW w:w="907" w:type="dxa"/>
            <w:tcMar>
              <w:top w:w="60" w:type="dxa"/>
              <w:left w:w="120" w:type="dxa"/>
              <w:bottom w:w="60" w:type="dxa"/>
              <w:right w:w="120" w:type="dxa"/>
            </w:tcMar>
          </w:tcPr>
          <w:p w14:paraId="4652CA58" w14:textId="77777777" w:rsidR="00F14A6A" w:rsidRDefault="00000000">
            <w:pPr>
              <w:spacing w:after="0"/>
            </w:pPr>
            <w:r>
              <w:rPr>
                <w:sz w:val="19"/>
              </w:rPr>
              <w:t>1.1</w:t>
            </w:r>
          </w:p>
        </w:tc>
        <w:tc>
          <w:tcPr>
            <w:tcW w:w="2268" w:type="dxa"/>
            <w:tcMar>
              <w:top w:w="60" w:type="dxa"/>
              <w:left w:w="120" w:type="dxa"/>
              <w:bottom w:w="60" w:type="dxa"/>
              <w:right w:w="120" w:type="dxa"/>
            </w:tcMar>
          </w:tcPr>
          <w:p w14:paraId="71296091" w14:textId="77777777" w:rsidR="00F14A6A" w:rsidRDefault="00000000">
            <w:pPr>
              <w:spacing w:after="0"/>
            </w:pPr>
            <w:r>
              <w:rPr>
                <w:sz w:val="19"/>
              </w:rPr>
              <w:t>Test intersections and use cases</w:t>
            </w:r>
          </w:p>
        </w:tc>
        <w:tc>
          <w:tcPr>
            <w:tcW w:w="1304" w:type="dxa"/>
            <w:tcMar>
              <w:top w:w="60" w:type="dxa"/>
              <w:left w:w="120" w:type="dxa"/>
              <w:bottom w:w="60" w:type="dxa"/>
              <w:right w:w="120" w:type="dxa"/>
            </w:tcMar>
          </w:tcPr>
          <w:p w14:paraId="5B6A8945" w14:textId="77777777" w:rsidR="00F14A6A" w:rsidRDefault="00000000">
            <w:pPr>
              <w:spacing w:after="0"/>
            </w:pPr>
            <w:r>
              <w:rPr>
                <w:sz w:val="19"/>
              </w:rPr>
              <w:t>Done</w:t>
            </w:r>
          </w:p>
        </w:tc>
        <w:tc>
          <w:tcPr>
            <w:tcW w:w="2324" w:type="dxa"/>
            <w:tcMar>
              <w:top w:w="60" w:type="dxa"/>
              <w:left w:w="120" w:type="dxa"/>
              <w:bottom w:w="60" w:type="dxa"/>
              <w:right w:w="120" w:type="dxa"/>
            </w:tcMar>
          </w:tcPr>
          <w:p w14:paraId="2120F9CE" w14:textId="77777777" w:rsidR="00F14A6A" w:rsidRDefault="00000000">
            <w:pPr>
              <w:spacing w:after="0"/>
            </w:pPr>
            <w:r>
              <w:rPr>
                <w:sz w:val="19"/>
              </w:rPr>
              <w:t>UseCaseDetectionEngine.kt, UseCaseType.kt</w:t>
            </w:r>
          </w:p>
        </w:tc>
        <w:tc>
          <w:tcPr>
            <w:tcW w:w="2268" w:type="dxa"/>
            <w:tcMar>
              <w:top w:w="60" w:type="dxa"/>
              <w:left w:w="120" w:type="dxa"/>
              <w:bottom w:w="60" w:type="dxa"/>
              <w:right w:w="120" w:type="dxa"/>
            </w:tcMar>
          </w:tcPr>
          <w:p w14:paraId="091C103B" w14:textId="77777777" w:rsidR="00F14A6A" w:rsidRDefault="00000000">
            <w:pPr>
              <w:spacing w:after="0"/>
            </w:pPr>
            <w:r>
              <w:rPr>
                <w:sz w:val="19"/>
              </w:rPr>
              <w:t>IMA-S observed firing on hardware, 2026-08-25</w:t>
            </w:r>
          </w:p>
        </w:tc>
      </w:tr>
      <w:tr w:rsidR="00F14A6A" w14:paraId="1F19E8C4" w14:textId="77777777">
        <w:tc>
          <w:tcPr>
            <w:tcW w:w="907" w:type="dxa"/>
            <w:tcMar>
              <w:top w:w="60" w:type="dxa"/>
              <w:left w:w="120" w:type="dxa"/>
              <w:bottom w:w="60" w:type="dxa"/>
              <w:right w:w="120" w:type="dxa"/>
            </w:tcMar>
          </w:tcPr>
          <w:p w14:paraId="75A793AC" w14:textId="77777777" w:rsidR="00F14A6A" w:rsidRDefault="00000000">
            <w:pPr>
              <w:spacing w:after="0"/>
            </w:pPr>
            <w:r>
              <w:rPr>
                <w:sz w:val="19"/>
              </w:rPr>
              <w:t>1.2</w:t>
            </w:r>
          </w:p>
        </w:tc>
        <w:tc>
          <w:tcPr>
            <w:tcW w:w="2268" w:type="dxa"/>
            <w:tcMar>
              <w:top w:w="60" w:type="dxa"/>
              <w:left w:w="120" w:type="dxa"/>
              <w:bottom w:w="60" w:type="dxa"/>
              <w:right w:w="120" w:type="dxa"/>
            </w:tcMar>
          </w:tcPr>
          <w:p w14:paraId="38D9284B" w14:textId="77777777" w:rsidR="00F14A6A" w:rsidRDefault="00000000">
            <w:pPr>
              <w:spacing w:after="0"/>
            </w:pPr>
            <w:r>
              <w:rPr>
                <w:sz w:val="19"/>
              </w:rPr>
              <w:t>C2C-CC use case mapping and roadmap</w:t>
            </w:r>
          </w:p>
        </w:tc>
        <w:tc>
          <w:tcPr>
            <w:tcW w:w="1304" w:type="dxa"/>
            <w:tcMar>
              <w:top w:w="60" w:type="dxa"/>
              <w:left w:w="120" w:type="dxa"/>
              <w:bottom w:w="60" w:type="dxa"/>
              <w:right w:w="120" w:type="dxa"/>
            </w:tcMar>
          </w:tcPr>
          <w:p w14:paraId="7DEB93FE" w14:textId="77777777" w:rsidR="00F14A6A" w:rsidRDefault="00000000">
            <w:pPr>
              <w:spacing w:after="0"/>
            </w:pPr>
            <w:r>
              <w:rPr>
                <w:sz w:val="19"/>
              </w:rPr>
              <w:t>Done</w:t>
            </w:r>
          </w:p>
        </w:tc>
        <w:tc>
          <w:tcPr>
            <w:tcW w:w="2324" w:type="dxa"/>
            <w:tcMar>
              <w:top w:w="60" w:type="dxa"/>
              <w:left w:w="120" w:type="dxa"/>
              <w:bottom w:w="60" w:type="dxa"/>
              <w:right w:w="120" w:type="dxa"/>
            </w:tcMar>
          </w:tcPr>
          <w:p w14:paraId="519973CE" w14:textId="77777777" w:rsidR="00F14A6A" w:rsidRDefault="00000000">
            <w:pPr>
              <w:spacing w:after="0"/>
            </w:pPr>
            <w:r>
              <w:rPr>
                <w:sz w:val="19"/>
              </w:rPr>
              <w:t>UseCaseType.kt, UseCaseDetectionConfig.kt</w:t>
            </w:r>
          </w:p>
        </w:tc>
        <w:tc>
          <w:tcPr>
            <w:tcW w:w="2268" w:type="dxa"/>
            <w:tcMar>
              <w:top w:w="60" w:type="dxa"/>
              <w:left w:w="120" w:type="dxa"/>
              <w:bottom w:w="60" w:type="dxa"/>
              <w:right w:w="120" w:type="dxa"/>
            </w:tcMar>
          </w:tcPr>
          <w:p w14:paraId="06FC7B7C" w14:textId="77777777" w:rsidR="00F14A6A" w:rsidRDefault="00000000">
            <w:pPr>
              <w:spacing w:after="0"/>
            </w:pPr>
            <w:r>
              <w:rPr>
                <w:sz w:val="19"/>
              </w:rPr>
              <w:t>Five use cases enumerated</w:t>
            </w:r>
          </w:p>
        </w:tc>
      </w:tr>
      <w:tr w:rsidR="00F14A6A" w14:paraId="7824F5A4" w14:textId="77777777">
        <w:tc>
          <w:tcPr>
            <w:tcW w:w="907" w:type="dxa"/>
            <w:tcMar>
              <w:top w:w="60" w:type="dxa"/>
              <w:left w:w="120" w:type="dxa"/>
              <w:bottom w:w="60" w:type="dxa"/>
              <w:right w:w="120" w:type="dxa"/>
            </w:tcMar>
          </w:tcPr>
          <w:p w14:paraId="40035AD4" w14:textId="77777777" w:rsidR="00F14A6A" w:rsidRDefault="00000000">
            <w:pPr>
              <w:spacing w:after="0"/>
            </w:pPr>
            <w:r>
              <w:rPr>
                <w:sz w:val="19"/>
              </w:rPr>
              <w:t>2.1</w:t>
            </w:r>
          </w:p>
        </w:tc>
        <w:tc>
          <w:tcPr>
            <w:tcW w:w="2268" w:type="dxa"/>
            <w:tcMar>
              <w:top w:w="60" w:type="dxa"/>
              <w:left w:w="120" w:type="dxa"/>
              <w:bottom w:w="60" w:type="dxa"/>
              <w:right w:w="120" w:type="dxa"/>
            </w:tcMar>
          </w:tcPr>
          <w:p w14:paraId="5BC0569F" w14:textId="77777777" w:rsidR="00F14A6A" w:rsidRDefault="00000000">
            <w:pPr>
              <w:spacing w:after="0"/>
            </w:pPr>
            <w:r>
              <w:rPr>
                <w:sz w:val="19"/>
              </w:rPr>
              <w:t>Screens and features</w:t>
            </w:r>
          </w:p>
        </w:tc>
        <w:tc>
          <w:tcPr>
            <w:tcW w:w="1304" w:type="dxa"/>
            <w:tcMar>
              <w:top w:w="60" w:type="dxa"/>
              <w:left w:w="120" w:type="dxa"/>
              <w:bottom w:w="60" w:type="dxa"/>
              <w:right w:w="120" w:type="dxa"/>
            </w:tcMar>
          </w:tcPr>
          <w:p w14:paraId="7CC80945" w14:textId="77777777" w:rsidR="00F14A6A" w:rsidRDefault="00000000">
            <w:pPr>
              <w:spacing w:after="0"/>
            </w:pPr>
            <w:r>
              <w:rPr>
                <w:sz w:val="19"/>
              </w:rPr>
              <w:t>Done</w:t>
            </w:r>
          </w:p>
        </w:tc>
        <w:tc>
          <w:tcPr>
            <w:tcW w:w="2324" w:type="dxa"/>
            <w:tcMar>
              <w:top w:w="60" w:type="dxa"/>
              <w:left w:w="120" w:type="dxa"/>
              <w:bottom w:w="60" w:type="dxa"/>
              <w:right w:w="120" w:type="dxa"/>
            </w:tcMar>
          </w:tcPr>
          <w:p w14:paraId="21189168" w14:textId="77777777" w:rsidR="00F14A6A" w:rsidRDefault="00000000">
            <w:pPr>
              <w:spacing w:after="0"/>
            </w:pPr>
            <w:r>
              <w:rPr>
                <w:sz w:val="19"/>
              </w:rPr>
              <w:t>ui/screens/</w:t>
            </w:r>
          </w:p>
        </w:tc>
        <w:tc>
          <w:tcPr>
            <w:tcW w:w="2268" w:type="dxa"/>
            <w:tcMar>
              <w:top w:w="60" w:type="dxa"/>
              <w:left w:w="120" w:type="dxa"/>
              <w:bottom w:w="60" w:type="dxa"/>
              <w:right w:w="120" w:type="dxa"/>
            </w:tcMar>
          </w:tcPr>
          <w:p w14:paraId="468F07A4" w14:textId="77777777" w:rsidR="00F14A6A" w:rsidRDefault="00000000">
            <w:pPr>
              <w:spacing w:after="0"/>
            </w:pPr>
            <w:r>
              <w:rPr>
                <w:sz w:val="19"/>
              </w:rPr>
              <w:t>Bench screenshots</w:t>
            </w:r>
          </w:p>
        </w:tc>
      </w:tr>
      <w:tr w:rsidR="00F14A6A" w14:paraId="017E4C5A" w14:textId="77777777">
        <w:tc>
          <w:tcPr>
            <w:tcW w:w="907" w:type="dxa"/>
            <w:tcMar>
              <w:top w:w="60" w:type="dxa"/>
              <w:left w:w="120" w:type="dxa"/>
              <w:bottom w:w="60" w:type="dxa"/>
              <w:right w:w="120" w:type="dxa"/>
            </w:tcMar>
          </w:tcPr>
          <w:p w14:paraId="3CF09754" w14:textId="77777777" w:rsidR="00F14A6A" w:rsidRDefault="00000000">
            <w:pPr>
              <w:spacing w:after="0"/>
            </w:pPr>
            <w:r>
              <w:rPr>
                <w:sz w:val="19"/>
              </w:rPr>
              <w:t>2.2</w:t>
            </w:r>
          </w:p>
        </w:tc>
        <w:tc>
          <w:tcPr>
            <w:tcW w:w="2268" w:type="dxa"/>
            <w:tcMar>
              <w:top w:w="60" w:type="dxa"/>
              <w:left w:w="120" w:type="dxa"/>
              <w:bottom w:w="60" w:type="dxa"/>
              <w:right w:w="120" w:type="dxa"/>
            </w:tcMar>
          </w:tcPr>
          <w:p w14:paraId="74EA4A01" w14:textId="77777777" w:rsidR="00F14A6A" w:rsidRDefault="00000000">
            <w:pPr>
              <w:spacing w:after="0"/>
            </w:pPr>
            <w:r>
              <w:rPr>
                <w:sz w:val="19"/>
              </w:rPr>
              <w:t>User interactions</w:t>
            </w:r>
          </w:p>
        </w:tc>
        <w:tc>
          <w:tcPr>
            <w:tcW w:w="1304" w:type="dxa"/>
            <w:tcMar>
              <w:top w:w="60" w:type="dxa"/>
              <w:left w:w="120" w:type="dxa"/>
              <w:bottom w:w="60" w:type="dxa"/>
              <w:right w:w="120" w:type="dxa"/>
            </w:tcMar>
          </w:tcPr>
          <w:p w14:paraId="5B25F60F" w14:textId="77777777" w:rsidR="00F14A6A" w:rsidRDefault="00000000">
            <w:pPr>
              <w:spacing w:after="0"/>
            </w:pPr>
            <w:r>
              <w:rPr>
                <w:sz w:val="19"/>
              </w:rPr>
              <w:t>Done</w:t>
            </w:r>
          </w:p>
        </w:tc>
        <w:tc>
          <w:tcPr>
            <w:tcW w:w="2324" w:type="dxa"/>
            <w:tcMar>
              <w:top w:w="60" w:type="dxa"/>
              <w:left w:w="120" w:type="dxa"/>
              <w:bottom w:w="60" w:type="dxa"/>
              <w:right w:w="120" w:type="dxa"/>
            </w:tcMar>
          </w:tcPr>
          <w:p w14:paraId="5A5D744A" w14:textId="77777777" w:rsidR="00F14A6A" w:rsidRDefault="00000000">
            <w:pPr>
              <w:spacing w:after="0"/>
            </w:pPr>
            <w:r>
              <w:rPr>
                <w:sz w:val="19"/>
              </w:rPr>
              <w:t>UseCaseAlertPreferences.kt, Settings</w:t>
            </w:r>
          </w:p>
        </w:tc>
        <w:tc>
          <w:tcPr>
            <w:tcW w:w="2268" w:type="dxa"/>
            <w:tcMar>
              <w:top w:w="60" w:type="dxa"/>
              <w:left w:w="120" w:type="dxa"/>
              <w:bottom w:w="60" w:type="dxa"/>
              <w:right w:w="120" w:type="dxa"/>
            </w:tcMar>
          </w:tcPr>
          <w:p w14:paraId="4E4328BA" w14:textId="77777777" w:rsidR="00F14A6A" w:rsidRDefault="00000000">
            <w:pPr>
              <w:spacing w:after="0"/>
            </w:pPr>
            <w:r>
              <w:rPr>
                <w:sz w:val="19"/>
              </w:rPr>
              <w:t>Per use case toggles</w:t>
            </w:r>
          </w:p>
        </w:tc>
      </w:tr>
      <w:tr w:rsidR="00F14A6A" w14:paraId="2691AAF7" w14:textId="77777777">
        <w:tc>
          <w:tcPr>
            <w:tcW w:w="907" w:type="dxa"/>
            <w:tcMar>
              <w:top w:w="60" w:type="dxa"/>
              <w:left w:w="120" w:type="dxa"/>
              <w:bottom w:w="60" w:type="dxa"/>
              <w:right w:w="120" w:type="dxa"/>
            </w:tcMar>
          </w:tcPr>
          <w:p w14:paraId="6543D7EF" w14:textId="77777777" w:rsidR="00F14A6A" w:rsidRDefault="00000000">
            <w:pPr>
              <w:spacing w:after="0"/>
            </w:pPr>
            <w:r>
              <w:rPr>
                <w:sz w:val="19"/>
              </w:rPr>
              <w:t>2.3</w:t>
            </w:r>
          </w:p>
        </w:tc>
        <w:tc>
          <w:tcPr>
            <w:tcW w:w="2268" w:type="dxa"/>
            <w:tcMar>
              <w:top w:w="60" w:type="dxa"/>
              <w:left w:w="120" w:type="dxa"/>
              <w:bottom w:w="60" w:type="dxa"/>
              <w:right w:w="120" w:type="dxa"/>
            </w:tcMar>
          </w:tcPr>
          <w:p w14:paraId="76BFD15A" w14:textId="77777777" w:rsidR="00F14A6A" w:rsidRDefault="00000000">
            <w:pPr>
              <w:spacing w:after="0"/>
            </w:pPr>
            <w:r>
              <w:rPr>
                <w:sz w:val="19"/>
              </w:rPr>
              <w:t>Backend, database and login</w:t>
            </w:r>
          </w:p>
        </w:tc>
        <w:tc>
          <w:tcPr>
            <w:tcW w:w="1304" w:type="dxa"/>
            <w:tcMar>
              <w:top w:w="60" w:type="dxa"/>
              <w:left w:w="120" w:type="dxa"/>
              <w:bottom w:w="60" w:type="dxa"/>
              <w:right w:w="120" w:type="dxa"/>
            </w:tcMar>
          </w:tcPr>
          <w:p w14:paraId="37CF53B8" w14:textId="77777777" w:rsidR="00F14A6A" w:rsidRDefault="00000000">
            <w:pPr>
              <w:spacing w:after="0"/>
            </w:pPr>
            <w:r>
              <w:rPr>
                <w:b/>
                <w:sz w:val="19"/>
              </w:rPr>
              <w:t>Partial</w:t>
            </w:r>
          </w:p>
        </w:tc>
        <w:tc>
          <w:tcPr>
            <w:tcW w:w="2324" w:type="dxa"/>
            <w:tcMar>
              <w:top w:w="60" w:type="dxa"/>
              <w:left w:w="120" w:type="dxa"/>
              <w:bottom w:w="60" w:type="dxa"/>
              <w:right w:w="120" w:type="dxa"/>
            </w:tcMar>
          </w:tcPr>
          <w:p w14:paraId="27CB9495" w14:textId="77777777" w:rsidR="00F14A6A" w:rsidRDefault="00000000">
            <w:pPr>
              <w:spacing w:after="0"/>
            </w:pPr>
            <w:r>
              <w:rPr>
                <w:sz w:val="19"/>
              </w:rPr>
              <w:t>data/db/ Room only</w:t>
            </w:r>
          </w:p>
        </w:tc>
        <w:tc>
          <w:tcPr>
            <w:tcW w:w="2268" w:type="dxa"/>
            <w:tcMar>
              <w:top w:w="60" w:type="dxa"/>
              <w:left w:w="120" w:type="dxa"/>
              <w:bottom w:w="60" w:type="dxa"/>
              <w:right w:w="120" w:type="dxa"/>
            </w:tcMar>
          </w:tcPr>
          <w:p w14:paraId="480FF0B2" w14:textId="77777777" w:rsidR="00F14A6A" w:rsidRDefault="00000000">
            <w:pPr>
              <w:spacing w:after="0"/>
            </w:pPr>
            <w:r>
              <w:rPr>
                <w:sz w:val="19"/>
              </w:rPr>
              <w:t>No login and no backend; local only by design</w:t>
            </w:r>
          </w:p>
        </w:tc>
      </w:tr>
      <w:tr w:rsidR="00F14A6A" w14:paraId="66E0130E" w14:textId="77777777">
        <w:tc>
          <w:tcPr>
            <w:tcW w:w="907" w:type="dxa"/>
            <w:tcMar>
              <w:top w:w="60" w:type="dxa"/>
              <w:left w:w="120" w:type="dxa"/>
              <w:bottom w:w="60" w:type="dxa"/>
              <w:right w:w="120" w:type="dxa"/>
            </w:tcMar>
          </w:tcPr>
          <w:p w14:paraId="3D589874" w14:textId="77777777" w:rsidR="00F14A6A" w:rsidRDefault="00000000">
            <w:pPr>
              <w:spacing w:after="0"/>
            </w:pPr>
            <w:r>
              <w:rPr>
                <w:sz w:val="19"/>
              </w:rPr>
              <w:t>3.1</w:t>
            </w:r>
          </w:p>
        </w:tc>
        <w:tc>
          <w:tcPr>
            <w:tcW w:w="2268" w:type="dxa"/>
            <w:tcMar>
              <w:top w:w="60" w:type="dxa"/>
              <w:left w:w="120" w:type="dxa"/>
              <w:bottom w:w="60" w:type="dxa"/>
              <w:right w:w="120" w:type="dxa"/>
            </w:tcMar>
          </w:tcPr>
          <w:p w14:paraId="0ADD6200" w14:textId="77777777" w:rsidR="00F14A6A" w:rsidRDefault="00000000">
            <w:pPr>
              <w:spacing w:after="0"/>
            </w:pPr>
            <w:r>
              <w:rPr>
                <w:sz w:val="19"/>
              </w:rPr>
              <w:t>Android version and target devices</w:t>
            </w:r>
          </w:p>
        </w:tc>
        <w:tc>
          <w:tcPr>
            <w:tcW w:w="1304" w:type="dxa"/>
            <w:tcMar>
              <w:top w:w="60" w:type="dxa"/>
              <w:left w:w="120" w:type="dxa"/>
              <w:bottom w:w="60" w:type="dxa"/>
              <w:right w:w="120" w:type="dxa"/>
            </w:tcMar>
          </w:tcPr>
          <w:p w14:paraId="6A0554E4" w14:textId="77777777" w:rsidR="00F14A6A" w:rsidRDefault="00000000">
            <w:pPr>
              <w:spacing w:after="0"/>
            </w:pPr>
            <w:r>
              <w:rPr>
                <w:sz w:val="19"/>
              </w:rPr>
              <w:t>Done</w:t>
            </w:r>
          </w:p>
        </w:tc>
        <w:tc>
          <w:tcPr>
            <w:tcW w:w="2324" w:type="dxa"/>
            <w:tcMar>
              <w:top w:w="60" w:type="dxa"/>
              <w:left w:w="120" w:type="dxa"/>
              <w:bottom w:w="60" w:type="dxa"/>
              <w:right w:w="120" w:type="dxa"/>
            </w:tcMar>
          </w:tcPr>
          <w:p w14:paraId="6996A630" w14:textId="77777777" w:rsidR="00F14A6A" w:rsidRDefault="00000000">
            <w:pPr>
              <w:spacing w:after="0"/>
            </w:pPr>
            <w:r>
              <w:rPr>
                <w:sz w:val="19"/>
              </w:rPr>
              <w:t>minSdk 29, targetSdk 36</w:t>
            </w:r>
          </w:p>
        </w:tc>
        <w:tc>
          <w:tcPr>
            <w:tcW w:w="2268" w:type="dxa"/>
            <w:tcMar>
              <w:top w:w="60" w:type="dxa"/>
              <w:left w:w="120" w:type="dxa"/>
              <w:bottom w:w="60" w:type="dxa"/>
              <w:right w:w="120" w:type="dxa"/>
            </w:tcMar>
          </w:tcPr>
          <w:p w14:paraId="537266D6" w14:textId="77777777" w:rsidR="00F14A6A" w:rsidRDefault="00000000">
            <w:pPr>
              <w:spacing w:after="0"/>
            </w:pPr>
            <w:r>
              <w:rPr>
                <w:sz w:val="19"/>
              </w:rPr>
              <w:t>Runs on Pixel 9 Pro</w:t>
            </w:r>
          </w:p>
        </w:tc>
      </w:tr>
      <w:tr w:rsidR="00F14A6A" w14:paraId="1073AC77" w14:textId="77777777">
        <w:tc>
          <w:tcPr>
            <w:tcW w:w="907" w:type="dxa"/>
            <w:tcMar>
              <w:top w:w="60" w:type="dxa"/>
              <w:left w:w="120" w:type="dxa"/>
              <w:bottom w:w="60" w:type="dxa"/>
              <w:right w:w="120" w:type="dxa"/>
            </w:tcMar>
          </w:tcPr>
          <w:p w14:paraId="3D47EED5" w14:textId="77777777" w:rsidR="00F14A6A" w:rsidRDefault="00000000">
            <w:pPr>
              <w:spacing w:after="0"/>
            </w:pPr>
            <w:r>
              <w:rPr>
                <w:sz w:val="19"/>
              </w:rPr>
              <w:t>3.2</w:t>
            </w:r>
          </w:p>
        </w:tc>
        <w:tc>
          <w:tcPr>
            <w:tcW w:w="2268" w:type="dxa"/>
            <w:tcMar>
              <w:top w:w="60" w:type="dxa"/>
              <w:left w:w="120" w:type="dxa"/>
              <w:bottom w:w="60" w:type="dxa"/>
              <w:right w:w="120" w:type="dxa"/>
            </w:tcMar>
          </w:tcPr>
          <w:p w14:paraId="0BA226B1" w14:textId="77777777" w:rsidR="00F14A6A" w:rsidRDefault="00000000">
            <w:pPr>
              <w:spacing w:after="0"/>
            </w:pPr>
            <w:r>
              <w:rPr>
                <w:sz w:val="19"/>
              </w:rPr>
              <w:t>Performance and offline</w:t>
            </w:r>
          </w:p>
        </w:tc>
        <w:tc>
          <w:tcPr>
            <w:tcW w:w="1304" w:type="dxa"/>
            <w:tcMar>
              <w:top w:w="60" w:type="dxa"/>
              <w:left w:w="120" w:type="dxa"/>
              <w:bottom w:w="60" w:type="dxa"/>
              <w:right w:w="120" w:type="dxa"/>
            </w:tcMar>
          </w:tcPr>
          <w:p w14:paraId="66B30873" w14:textId="77777777" w:rsidR="00F14A6A" w:rsidRDefault="00000000">
            <w:pPr>
              <w:spacing w:after="0"/>
            </w:pPr>
            <w:r>
              <w:rPr>
                <w:sz w:val="19"/>
              </w:rPr>
              <w:t>Done</w:t>
            </w:r>
          </w:p>
        </w:tc>
        <w:tc>
          <w:tcPr>
            <w:tcW w:w="2324" w:type="dxa"/>
            <w:tcMar>
              <w:top w:w="60" w:type="dxa"/>
              <w:left w:w="120" w:type="dxa"/>
              <w:bottom w:w="60" w:type="dxa"/>
              <w:right w:w="120" w:type="dxa"/>
            </w:tcMar>
          </w:tcPr>
          <w:p w14:paraId="7D580DCC" w14:textId="77777777" w:rsidR="00F14A6A" w:rsidRDefault="00000000">
            <w:pPr>
              <w:spacing w:after="0"/>
            </w:pPr>
            <w:r>
              <w:rPr>
                <w:sz w:val="19"/>
              </w:rPr>
              <w:t>Offline by construction on the ESP32-C5 path</w:t>
            </w:r>
          </w:p>
        </w:tc>
        <w:tc>
          <w:tcPr>
            <w:tcW w:w="2268" w:type="dxa"/>
            <w:tcMar>
              <w:top w:w="60" w:type="dxa"/>
              <w:left w:w="120" w:type="dxa"/>
              <w:bottom w:w="60" w:type="dxa"/>
              <w:right w:w="120" w:type="dxa"/>
            </w:tcMar>
          </w:tcPr>
          <w:p w14:paraId="36164C23" w14:textId="77777777" w:rsidR="00F14A6A" w:rsidRDefault="00000000">
            <w:pPr>
              <w:spacing w:after="0"/>
            </w:pPr>
            <w:r>
              <w:rPr>
                <w:sz w:val="19"/>
              </w:rPr>
              <w:t>210 MB PSS, 43 threads</w:t>
            </w:r>
          </w:p>
        </w:tc>
      </w:tr>
      <w:tr w:rsidR="00F14A6A" w14:paraId="52D7F995" w14:textId="77777777">
        <w:tc>
          <w:tcPr>
            <w:tcW w:w="907" w:type="dxa"/>
            <w:tcMar>
              <w:top w:w="60" w:type="dxa"/>
              <w:left w:w="120" w:type="dxa"/>
              <w:bottom w:w="60" w:type="dxa"/>
              <w:right w:w="120" w:type="dxa"/>
            </w:tcMar>
          </w:tcPr>
          <w:p w14:paraId="40AC0B3A" w14:textId="77777777" w:rsidR="00F14A6A" w:rsidRDefault="00000000">
            <w:pPr>
              <w:spacing w:after="0"/>
            </w:pPr>
            <w:r>
              <w:rPr>
                <w:sz w:val="19"/>
              </w:rPr>
              <w:t>4.1</w:t>
            </w:r>
          </w:p>
        </w:tc>
        <w:tc>
          <w:tcPr>
            <w:tcW w:w="2268" w:type="dxa"/>
            <w:tcMar>
              <w:top w:w="60" w:type="dxa"/>
              <w:left w:w="120" w:type="dxa"/>
              <w:bottom w:w="60" w:type="dxa"/>
              <w:right w:w="120" w:type="dxa"/>
            </w:tcMar>
          </w:tcPr>
          <w:p w14:paraId="23377A2D" w14:textId="77777777" w:rsidR="00F14A6A" w:rsidRDefault="00000000">
            <w:pPr>
              <w:spacing w:after="0"/>
            </w:pPr>
            <w:r>
              <w:rPr>
                <w:sz w:val="19"/>
              </w:rPr>
              <w:t>Development environment</w:t>
            </w:r>
          </w:p>
        </w:tc>
        <w:tc>
          <w:tcPr>
            <w:tcW w:w="1304" w:type="dxa"/>
            <w:tcMar>
              <w:top w:w="60" w:type="dxa"/>
              <w:left w:w="120" w:type="dxa"/>
              <w:bottom w:w="60" w:type="dxa"/>
              <w:right w:w="120" w:type="dxa"/>
            </w:tcMar>
          </w:tcPr>
          <w:p w14:paraId="2256DC7A" w14:textId="77777777" w:rsidR="00F14A6A" w:rsidRDefault="00000000">
            <w:pPr>
              <w:spacing w:after="0"/>
            </w:pPr>
            <w:r>
              <w:rPr>
                <w:sz w:val="19"/>
              </w:rPr>
              <w:t>Done</w:t>
            </w:r>
          </w:p>
        </w:tc>
        <w:tc>
          <w:tcPr>
            <w:tcW w:w="2324" w:type="dxa"/>
            <w:tcMar>
              <w:top w:w="60" w:type="dxa"/>
              <w:left w:w="120" w:type="dxa"/>
              <w:bottom w:w="60" w:type="dxa"/>
              <w:right w:w="120" w:type="dxa"/>
            </w:tcMar>
          </w:tcPr>
          <w:p w14:paraId="7954FCC6" w14:textId="77777777" w:rsidR="00F14A6A" w:rsidRDefault="00000000">
            <w:pPr>
              <w:spacing w:after="0"/>
            </w:pPr>
            <w:r>
              <w:rPr>
                <w:sz w:val="19"/>
              </w:rPr>
              <w:t>Gradle 8.10.2, AGP, Android Studio JBR</w:t>
            </w:r>
          </w:p>
        </w:tc>
        <w:tc>
          <w:tcPr>
            <w:tcW w:w="2268" w:type="dxa"/>
            <w:tcMar>
              <w:top w:w="60" w:type="dxa"/>
              <w:left w:w="120" w:type="dxa"/>
              <w:bottom w:w="60" w:type="dxa"/>
              <w:right w:w="120" w:type="dxa"/>
            </w:tcMar>
          </w:tcPr>
          <w:p w14:paraId="4C722A92" w14:textId="77777777" w:rsidR="00F14A6A" w:rsidRDefault="00000000">
            <w:pPr>
              <w:spacing w:after="0"/>
            </w:pPr>
            <w:r>
              <w:rPr>
                <w:sz w:val="19"/>
              </w:rPr>
              <w:t>Builds from the command line</w:t>
            </w:r>
          </w:p>
        </w:tc>
      </w:tr>
      <w:tr w:rsidR="00F14A6A" w14:paraId="45B5836C" w14:textId="77777777">
        <w:tc>
          <w:tcPr>
            <w:tcW w:w="907" w:type="dxa"/>
            <w:tcMar>
              <w:top w:w="60" w:type="dxa"/>
              <w:left w:w="120" w:type="dxa"/>
              <w:bottom w:w="60" w:type="dxa"/>
              <w:right w:w="120" w:type="dxa"/>
            </w:tcMar>
          </w:tcPr>
          <w:p w14:paraId="428E9B1A" w14:textId="77777777" w:rsidR="00F14A6A" w:rsidRDefault="00000000">
            <w:pPr>
              <w:spacing w:after="0"/>
            </w:pPr>
            <w:r>
              <w:rPr>
                <w:sz w:val="19"/>
              </w:rPr>
              <w:lastRenderedPageBreak/>
              <w:t>4.2</w:t>
            </w:r>
          </w:p>
        </w:tc>
        <w:tc>
          <w:tcPr>
            <w:tcW w:w="2268" w:type="dxa"/>
            <w:tcMar>
              <w:top w:w="60" w:type="dxa"/>
              <w:left w:w="120" w:type="dxa"/>
              <w:bottom w:w="60" w:type="dxa"/>
              <w:right w:w="120" w:type="dxa"/>
            </w:tcMar>
          </w:tcPr>
          <w:p w14:paraId="73E10358" w14:textId="77777777" w:rsidR="00F14A6A" w:rsidRDefault="00000000">
            <w:pPr>
              <w:spacing w:after="0"/>
            </w:pPr>
            <w:r>
              <w:rPr>
                <w:sz w:val="19"/>
              </w:rPr>
              <w:t>Architecture</w:t>
            </w:r>
          </w:p>
        </w:tc>
        <w:tc>
          <w:tcPr>
            <w:tcW w:w="1304" w:type="dxa"/>
            <w:tcMar>
              <w:top w:w="60" w:type="dxa"/>
              <w:left w:w="120" w:type="dxa"/>
              <w:bottom w:w="60" w:type="dxa"/>
              <w:right w:w="120" w:type="dxa"/>
            </w:tcMar>
          </w:tcPr>
          <w:p w14:paraId="1A4A2B13" w14:textId="77777777" w:rsidR="00F14A6A" w:rsidRDefault="00000000">
            <w:pPr>
              <w:spacing w:after="0"/>
            </w:pPr>
            <w:r>
              <w:rPr>
                <w:sz w:val="19"/>
              </w:rPr>
              <w:t>Done</w:t>
            </w:r>
          </w:p>
        </w:tc>
        <w:tc>
          <w:tcPr>
            <w:tcW w:w="2324" w:type="dxa"/>
            <w:tcMar>
              <w:top w:w="60" w:type="dxa"/>
              <w:left w:w="120" w:type="dxa"/>
              <w:bottom w:w="60" w:type="dxa"/>
              <w:right w:w="120" w:type="dxa"/>
            </w:tcMar>
          </w:tcPr>
          <w:p w14:paraId="2A634528" w14:textId="77777777" w:rsidR="00F14A6A" w:rsidRDefault="00000000">
            <w:pPr>
              <w:spacing w:after="0"/>
            </w:pPr>
            <w:r>
              <w:rPr>
                <w:sz w:val="19"/>
              </w:rPr>
              <w:t>MVVM, Hilt, repositories; pure domain classes</w:t>
            </w:r>
          </w:p>
        </w:tc>
        <w:tc>
          <w:tcPr>
            <w:tcW w:w="2268" w:type="dxa"/>
            <w:tcMar>
              <w:top w:w="60" w:type="dxa"/>
              <w:left w:w="120" w:type="dxa"/>
              <w:bottom w:w="60" w:type="dxa"/>
              <w:right w:w="120" w:type="dxa"/>
            </w:tcMar>
          </w:tcPr>
          <w:p w14:paraId="3D60CD6C" w14:textId="77777777" w:rsidR="00F14A6A" w:rsidRDefault="00000000">
            <w:pPr>
              <w:spacing w:after="0"/>
            </w:pPr>
            <w:r>
              <w:rPr>
                <w:sz w:val="19"/>
              </w:rPr>
              <w:t>Domain unit-tested without Android</w:t>
            </w:r>
          </w:p>
        </w:tc>
      </w:tr>
      <w:tr w:rsidR="00F14A6A" w14:paraId="5390AEE1" w14:textId="77777777">
        <w:tc>
          <w:tcPr>
            <w:tcW w:w="907" w:type="dxa"/>
            <w:tcMar>
              <w:top w:w="60" w:type="dxa"/>
              <w:left w:w="120" w:type="dxa"/>
              <w:bottom w:w="60" w:type="dxa"/>
              <w:right w:w="120" w:type="dxa"/>
            </w:tcMar>
          </w:tcPr>
          <w:p w14:paraId="5F7FA23F" w14:textId="77777777" w:rsidR="00F14A6A" w:rsidRDefault="00000000">
            <w:pPr>
              <w:spacing w:after="0"/>
            </w:pPr>
            <w:r>
              <w:rPr>
                <w:sz w:val="19"/>
              </w:rPr>
              <w:t>4.3</w:t>
            </w:r>
          </w:p>
        </w:tc>
        <w:tc>
          <w:tcPr>
            <w:tcW w:w="2268" w:type="dxa"/>
            <w:tcMar>
              <w:top w:w="60" w:type="dxa"/>
              <w:left w:w="120" w:type="dxa"/>
              <w:bottom w:w="60" w:type="dxa"/>
              <w:right w:w="120" w:type="dxa"/>
            </w:tcMar>
          </w:tcPr>
          <w:p w14:paraId="3E8026D3" w14:textId="77777777" w:rsidR="00F14A6A" w:rsidRDefault="00000000">
            <w:pPr>
              <w:spacing w:after="0"/>
            </w:pPr>
            <w:r>
              <w:rPr>
                <w:sz w:val="19"/>
              </w:rPr>
              <w:t>Key libraries</w:t>
            </w:r>
          </w:p>
        </w:tc>
        <w:tc>
          <w:tcPr>
            <w:tcW w:w="1304" w:type="dxa"/>
            <w:tcMar>
              <w:top w:w="60" w:type="dxa"/>
              <w:left w:w="120" w:type="dxa"/>
              <w:bottom w:w="60" w:type="dxa"/>
              <w:right w:w="120" w:type="dxa"/>
            </w:tcMar>
          </w:tcPr>
          <w:p w14:paraId="555E419F" w14:textId="77777777" w:rsidR="00F14A6A" w:rsidRDefault="00000000">
            <w:pPr>
              <w:spacing w:after="0"/>
            </w:pPr>
            <w:r>
              <w:rPr>
                <w:sz w:val="19"/>
              </w:rPr>
              <w:t>Done</w:t>
            </w:r>
          </w:p>
        </w:tc>
        <w:tc>
          <w:tcPr>
            <w:tcW w:w="2324" w:type="dxa"/>
            <w:tcMar>
              <w:top w:w="60" w:type="dxa"/>
              <w:left w:w="120" w:type="dxa"/>
              <w:bottom w:w="60" w:type="dxa"/>
              <w:right w:w="120" w:type="dxa"/>
            </w:tcMar>
          </w:tcPr>
          <w:p w14:paraId="1C0849DB" w14:textId="77777777" w:rsidR="00F14A6A" w:rsidRDefault="00000000">
            <w:pPr>
              <w:spacing w:after="0"/>
            </w:pPr>
            <w:r>
              <w:rPr>
                <w:sz w:val="19"/>
              </w:rPr>
              <w:t>Compose, Room, Hilt, osmdroid, usb-serial-for-android, Paho MQTT</w:t>
            </w:r>
          </w:p>
        </w:tc>
        <w:tc>
          <w:tcPr>
            <w:tcW w:w="2268" w:type="dxa"/>
            <w:tcMar>
              <w:top w:w="60" w:type="dxa"/>
              <w:left w:w="120" w:type="dxa"/>
              <w:bottom w:w="60" w:type="dxa"/>
              <w:right w:w="120" w:type="dxa"/>
            </w:tcMar>
          </w:tcPr>
          <w:p w14:paraId="050608EA" w14:textId="77777777" w:rsidR="00F14A6A" w:rsidRDefault="00000000">
            <w:pPr>
              <w:spacing w:after="0"/>
            </w:pPr>
            <w:r>
              <w:rPr>
                <w:sz w:val="19"/>
              </w:rPr>
              <w:t>-</w:t>
            </w:r>
          </w:p>
        </w:tc>
      </w:tr>
      <w:tr w:rsidR="00F14A6A" w14:paraId="3368F580" w14:textId="77777777">
        <w:tc>
          <w:tcPr>
            <w:tcW w:w="907" w:type="dxa"/>
            <w:tcMar>
              <w:top w:w="60" w:type="dxa"/>
              <w:left w:w="120" w:type="dxa"/>
              <w:bottom w:w="60" w:type="dxa"/>
              <w:right w:w="120" w:type="dxa"/>
            </w:tcMar>
          </w:tcPr>
          <w:p w14:paraId="7091DE94" w14:textId="77777777" w:rsidR="00F14A6A" w:rsidRDefault="00000000">
            <w:pPr>
              <w:spacing w:after="0"/>
            </w:pPr>
            <w:r>
              <w:rPr>
                <w:sz w:val="19"/>
              </w:rPr>
              <w:t>4.4</w:t>
            </w:r>
          </w:p>
        </w:tc>
        <w:tc>
          <w:tcPr>
            <w:tcW w:w="2268" w:type="dxa"/>
            <w:tcMar>
              <w:top w:w="60" w:type="dxa"/>
              <w:left w:w="120" w:type="dxa"/>
              <w:bottom w:w="60" w:type="dxa"/>
              <w:right w:w="120" w:type="dxa"/>
            </w:tcMar>
          </w:tcPr>
          <w:p w14:paraId="2714C2BC" w14:textId="77777777" w:rsidR="00F14A6A" w:rsidRDefault="00000000">
            <w:pPr>
              <w:spacing w:after="0"/>
            </w:pPr>
            <w:r>
              <w:rPr>
                <w:sz w:val="19"/>
              </w:rPr>
              <w:t>Security requirements (future)</w:t>
            </w:r>
          </w:p>
        </w:tc>
        <w:tc>
          <w:tcPr>
            <w:tcW w:w="1304" w:type="dxa"/>
            <w:tcMar>
              <w:top w:w="60" w:type="dxa"/>
              <w:left w:w="120" w:type="dxa"/>
              <w:bottom w:w="60" w:type="dxa"/>
              <w:right w:w="120" w:type="dxa"/>
            </w:tcMar>
          </w:tcPr>
          <w:p w14:paraId="627F8095" w14:textId="77777777" w:rsidR="00F14A6A" w:rsidRDefault="00000000">
            <w:pPr>
              <w:spacing w:after="0"/>
            </w:pPr>
            <w:r>
              <w:rPr>
                <w:b/>
                <w:sz w:val="19"/>
              </w:rPr>
              <w:t>Backlog</w:t>
            </w:r>
          </w:p>
        </w:tc>
        <w:tc>
          <w:tcPr>
            <w:tcW w:w="2324" w:type="dxa"/>
            <w:tcMar>
              <w:top w:w="60" w:type="dxa"/>
              <w:left w:w="120" w:type="dxa"/>
              <w:bottom w:w="60" w:type="dxa"/>
              <w:right w:w="120" w:type="dxa"/>
            </w:tcMar>
          </w:tcPr>
          <w:p w14:paraId="5074CF9C" w14:textId="77777777" w:rsidR="00F14A6A" w:rsidRDefault="00000000">
            <w:pPr>
              <w:spacing w:after="0"/>
            </w:pPr>
            <w:r>
              <w:rPr>
                <w:sz w:val="19"/>
              </w:rPr>
              <w:t>-</w:t>
            </w:r>
          </w:p>
        </w:tc>
        <w:tc>
          <w:tcPr>
            <w:tcW w:w="2268" w:type="dxa"/>
            <w:tcMar>
              <w:top w:w="60" w:type="dxa"/>
              <w:left w:w="120" w:type="dxa"/>
              <w:bottom w:w="60" w:type="dxa"/>
              <w:right w:w="120" w:type="dxa"/>
            </w:tcMar>
          </w:tcPr>
          <w:p w14:paraId="2C4D7AB3" w14:textId="77777777" w:rsidR="00F14A6A" w:rsidRDefault="00000000">
            <w:pPr>
              <w:spacing w:after="0"/>
            </w:pPr>
            <w:r>
              <w:rPr>
                <w:sz w:val="19"/>
              </w:rPr>
              <w:t>See 16.2</w:t>
            </w:r>
          </w:p>
        </w:tc>
      </w:tr>
      <w:tr w:rsidR="00F14A6A" w14:paraId="385C789E" w14:textId="77777777">
        <w:tc>
          <w:tcPr>
            <w:tcW w:w="907" w:type="dxa"/>
            <w:tcMar>
              <w:top w:w="60" w:type="dxa"/>
              <w:left w:w="120" w:type="dxa"/>
              <w:bottom w:w="60" w:type="dxa"/>
              <w:right w:w="120" w:type="dxa"/>
            </w:tcMar>
          </w:tcPr>
          <w:p w14:paraId="5C9F0C7C" w14:textId="77777777" w:rsidR="00F14A6A" w:rsidRDefault="00000000">
            <w:pPr>
              <w:spacing w:after="0"/>
            </w:pPr>
            <w:r>
              <w:rPr>
                <w:sz w:val="19"/>
              </w:rPr>
              <w:t>5.1 to 5.4</w:t>
            </w:r>
          </w:p>
        </w:tc>
        <w:tc>
          <w:tcPr>
            <w:tcW w:w="2268" w:type="dxa"/>
            <w:tcMar>
              <w:top w:w="60" w:type="dxa"/>
              <w:left w:w="120" w:type="dxa"/>
              <w:bottom w:w="60" w:type="dxa"/>
              <w:right w:w="120" w:type="dxa"/>
            </w:tcMar>
          </w:tcPr>
          <w:p w14:paraId="5CAEDAD8" w14:textId="77777777" w:rsidR="00F14A6A" w:rsidRDefault="00000000">
            <w:pPr>
              <w:spacing w:after="0"/>
            </w:pPr>
            <w:r>
              <w:rPr>
                <w:sz w:val="19"/>
              </w:rPr>
              <w:t>Visual language, system bars, UX, wireframes</w:t>
            </w:r>
          </w:p>
        </w:tc>
        <w:tc>
          <w:tcPr>
            <w:tcW w:w="1304" w:type="dxa"/>
            <w:tcMar>
              <w:top w:w="60" w:type="dxa"/>
              <w:left w:w="120" w:type="dxa"/>
              <w:bottom w:w="60" w:type="dxa"/>
              <w:right w:w="120" w:type="dxa"/>
            </w:tcMar>
          </w:tcPr>
          <w:p w14:paraId="3B0E7C97" w14:textId="77777777" w:rsidR="00F14A6A" w:rsidRDefault="00000000">
            <w:pPr>
              <w:spacing w:after="0"/>
            </w:pPr>
            <w:r>
              <w:rPr>
                <w:sz w:val="19"/>
              </w:rPr>
              <w:t>Done</w:t>
            </w:r>
          </w:p>
        </w:tc>
        <w:tc>
          <w:tcPr>
            <w:tcW w:w="2324" w:type="dxa"/>
            <w:tcMar>
              <w:top w:w="60" w:type="dxa"/>
              <w:left w:w="120" w:type="dxa"/>
              <w:bottom w:w="60" w:type="dxa"/>
              <w:right w:w="120" w:type="dxa"/>
            </w:tcMar>
          </w:tcPr>
          <w:p w14:paraId="35CE8AD1" w14:textId="77777777" w:rsidR="00F14A6A" w:rsidRDefault="00000000">
            <w:pPr>
              <w:spacing w:after="0"/>
            </w:pPr>
            <w:r>
              <w:rPr>
                <w:sz w:val="19"/>
              </w:rPr>
              <w:t>Compose Material 3, edge to edge</w:t>
            </w:r>
          </w:p>
        </w:tc>
        <w:tc>
          <w:tcPr>
            <w:tcW w:w="2268" w:type="dxa"/>
            <w:tcMar>
              <w:top w:w="60" w:type="dxa"/>
              <w:left w:w="120" w:type="dxa"/>
              <w:bottom w:w="60" w:type="dxa"/>
              <w:right w:w="120" w:type="dxa"/>
            </w:tcMar>
          </w:tcPr>
          <w:p w14:paraId="4FB04539" w14:textId="77777777" w:rsidR="00F14A6A" w:rsidRDefault="00000000">
            <w:pPr>
              <w:spacing w:after="0"/>
            </w:pPr>
            <w:r>
              <w:rPr>
                <w:sz w:val="19"/>
              </w:rPr>
              <w:t>Screenshots</w:t>
            </w:r>
          </w:p>
        </w:tc>
      </w:tr>
      <w:tr w:rsidR="00F14A6A" w14:paraId="12B17325" w14:textId="77777777">
        <w:tc>
          <w:tcPr>
            <w:tcW w:w="907" w:type="dxa"/>
            <w:tcMar>
              <w:top w:w="60" w:type="dxa"/>
              <w:left w:w="120" w:type="dxa"/>
              <w:bottom w:w="60" w:type="dxa"/>
              <w:right w:w="120" w:type="dxa"/>
            </w:tcMar>
          </w:tcPr>
          <w:p w14:paraId="4E8C283A" w14:textId="77777777" w:rsidR="00F14A6A" w:rsidRDefault="00000000">
            <w:pPr>
              <w:spacing w:after="0"/>
            </w:pPr>
            <w:r>
              <w:rPr>
                <w:sz w:val="19"/>
              </w:rPr>
              <w:t>5.5</w:t>
            </w:r>
          </w:p>
        </w:tc>
        <w:tc>
          <w:tcPr>
            <w:tcW w:w="2268" w:type="dxa"/>
            <w:tcMar>
              <w:top w:w="60" w:type="dxa"/>
              <w:left w:w="120" w:type="dxa"/>
              <w:bottom w:w="60" w:type="dxa"/>
              <w:right w:w="120" w:type="dxa"/>
            </w:tcMar>
          </w:tcPr>
          <w:p w14:paraId="71F0294F" w14:textId="77777777" w:rsidR="00F14A6A" w:rsidRDefault="00000000">
            <w:pPr>
              <w:spacing w:after="0"/>
            </w:pPr>
            <w:r>
              <w:rPr>
                <w:sz w:val="19"/>
              </w:rPr>
              <w:t>Alert level model (three tier)</w:t>
            </w:r>
          </w:p>
        </w:tc>
        <w:tc>
          <w:tcPr>
            <w:tcW w:w="1304" w:type="dxa"/>
            <w:tcMar>
              <w:top w:w="60" w:type="dxa"/>
              <w:left w:w="120" w:type="dxa"/>
              <w:bottom w:w="60" w:type="dxa"/>
              <w:right w:w="120" w:type="dxa"/>
            </w:tcMar>
          </w:tcPr>
          <w:p w14:paraId="256DBFA6" w14:textId="77777777" w:rsidR="00F14A6A" w:rsidRDefault="00000000">
            <w:pPr>
              <w:spacing w:after="0"/>
            </w:pPr>
            <w:r>
              <w:rPr>
                <w:sz w:val="19"/>
              </w:rPr>
              <w:t>Done</w:t>
            </w:r>
          </w:p>
        </w:tc>
        <w:tc>
          <w:tcPr>
            <w:tcW w:w="2324" w:type="dxa"/>
            <w:tcMar>
              <w:top w:w="60" w:type="dxa"/>
              <w:left w:w="120" w:type="dxa"/>
              <w:bottom w:w="60" w:type="dxa"/>
              <w:right w:w="120" w:type="dxa"/>
            </w:tcMar>
          </w:tcPr>
          <w:p w14:paraId="7E5E1832" w14:textId="77777777" w:rsidR="00F14A6A" w:rsidRDefault="00000000">
            <w:pPr>
              <w:spacing w:after="0"/>
            </w:pPr>
            <w:r>
              <w:rPr>
                <w:sz w:val="19"/>
              </w:rPr>
              <w:t>AlertLevel.kt, UseCaseDetectionConfig.kt, UseCaseDetectionEngine.kt</w:t>
            </w:r>
          </w:p>
        </w:tc>
        <w:tc>
          <w:tcPr>
            <w:tcW w:w="2268" w:type="dxa"/>
            <w:tcMar>
              <w:top w:w="60" w:type="dxa"/>
              <w:left w:w="120" w:type="dxa"/>
              <w:bottom w:w="60" w:type="dxa"/>
              <w:right w:w="120" w:type="dxa"/>
            </w:tcMar>
          </w:tcPr>
          <w:p w14:paraId="7AD32EA5" w14:textId="77777777" w:rsidR="00F14A6A" w:rsidRDefault="00000000">
            <w:pPr>
              <w:spacing w:after="0"/>
            </w:pPr>
            <w:r>
              <w:rPr>
                <w:sz w:val="19"/>
              </w:rPr>
              <w:t>Observed WARNING on hardware</w:t>
            </w:r>
          </w:p>
        </w:tc>
      </w:tr>
      <w:tr w:rsidR="00F14A6A" w14:paraId="6D2254F1" w14:textId="77777777">
        <w:tc>
          <w:tcPr>
            <w:tcW w:w="907" w:type="dxa"/>
            <w:tcMar>
              <w:top w:w="60" w:type="dxa"/>
              <w:left w:w="120" w:type="dxa"/>
              <w:bottom w:w="60" w:type="dxa"/>
              <w:right w:w="120" w:type="dxa"/>
            </w:tcMar>
          </w:tcPr>
          <w:p w14:paraId="3C9B0804" w14:textId="77777777" w:rsidR="00F14A6A" w:rsidRDefault="00000000">
            <w:pPr>
              <w:spacing w:after="0"/>
            </w:pPr>
            <w:r>
              <w:rPr>
                <w:sz w:val="19"/>
              </w:rPr>
              <w:t>6</w:t>
            </w:r>
          </w:p>
        </w:tc>
        <w:tc>
          <w:tcPr>
            <w:tcW w:w="2268" w:type="dxa"/>
            <w:tcMar>
              <w:top w:w="60" w:type="dxa"/>
              <w:left w:w="120" w:type="dxa"/>
              <w:bottom w:w="60" w:type="dxa"/>
              <w:right w:w="120" w:type="dxa"/>
            </w:tcMar>
          </w:tcPr>
          <w:p w14:paraId="228F566D" w14:textId="77777777" w:rsidR="00F14A6A" w:rsidRDefault="00000000">
            <w:pPr>
              <w:spacing w:after="0"/>
            </w:pPr>
            <w:r>
              <w:rPr>
                <w:sz w:val="19"/>
              </w:rPr>
              <w:t>Sensor data streams</w:t>
            </w:r>
          </w:p>
        </w:tc>
        <w:tc>
          <w:tcPr>
            <w:tcW w:w="1304" w:type="dxa"/>
            <w:tcMar>
              <w:top w:w="60" w:type="dxa"/>
              <w:left w:w="120" w:type="dxa"/>
              <w:bottom w:w="60" w:type="dxa"/>
              <w:right w:w="120" w:type="dxa"/>
            </w:tcMar>
          </w:tcPr>
          <w:p w14:paraId="6FF34652" w14:textId="77777777" w:rsidR="00F14A6A" w:rsidRDefault="00000000">
            <w:pPr>
              <w:spacing w:after="0"/>
            </w:pPr>
            <w:r>
              <w:rPr>
                <w:sz w:val="19"/>
              </w:rPr>
              <w:t>Done</w:t>
            </w:r>
          </w:p>
        </w:tc>
        <w:tc>
          <w:tcPr>
            <w:tcW w:w="2324" w:type="dxa"/>
            <w:tcMar>
              <w:top w:w="60" w:type="dxa"/>
              <w:left w:w="120" w:type="dxa"/>
              <w:bottom w:w="60" w:type="dxa"/>
              <w:right w:w="120" w:type="dxa"/>
            </w:tcMar>
          </w:tcPr>
          <w:p w14:paraId="62DDB6DE" w14:textId="77777777" w:rsidR="00F14A6A" w:rsidRDefault="00000000">
            <w:pPr>
              <w:spacing w:after="0"/>
            </w:pPr>
            <w:r>
              <w:rPr>
                <w:sz w:val="19"/>
              </w:rPr>
              <w:t>SensorRepository.kt, CamUseCaseRepository.kt</w:t>
            </w:r>
          </w:p>
        </w:tc>
        <w:tc>
          <w:tcPr>
            <w:tcW w:w="2268" w:type="dxa"/>
            <w:tcMar>
              <w:top w:w="60" w:type="dxa"/>
              <w:left w:w="120" w:type="dxa"/>
              <w:bottom w:w="60" w:type="dxa"/>
              <w:right w:w="120" w:type="dxa"/>
            </w:tcMar>
          </w:tcPr>
          <w:p w14:paraId="6EBD3EE2" w14:textId="77777777" w:rsidR="00F14A6A" w:rsidRDefault="00000000">
            <w:pPr>
              <w:spacing w:after="0"/>
            </w:pPr>
            <w:r>
              <w:rPr>
                <w:sz w:val="19"/>
              </w:rPr>
              <w:t>GNSS, accelerometer, gyroscope, magnetometer, barometer</w:t>
            </w:r>
          </w:p>
        </w:tc>
      </w:tr>
      <w:tr w:rsidR="00F14A6A" w14:paraId="6E908529" w14:textId="77777777">
        <w:tc>
          <w:tcPr>
            <w:tcW w:w="907" w:type="dxa"/>
            <w:tcMar>
              <w:top w:w="60" w:type="dxa"/>
              <w:left w:w="120" w:type="dxa"/>
              <w:bottom w:w="60" w:type="dxa"/>
              <w:right w:w="120" w:type="dxa"/>
            </w:tcMar>
          </w:tcPr>
          <w:p w14:paraId="592190AB" w14:textId="77777777" w:rsidR="00F14A6A" w:rsidRDefault="00000000">
            <w:pPr>
              <w:spacing w:after="0"/>
            </w:pPr>
            <w:r>
              <w:rPr>
                <w:sz w:val="19"/>
              </w:rPr>
              <w:t>7.1</w:t>
            </w:r>
          </w:p>
        </w:tc>
        <w:tc>
          <w:tcPr>
            <w:tcW w:w="2268" w:type="dxa"/>
            <w:tcMar>
              <w:top w:w="60" w:type="dxa"/>
              <w:left w:w="120" w:type="dxa"/>
              <w:bottom w:w="60" w:type="dxa"/>
              <w:right w:w="120" w:type="dxa"/>
            </w:tcMar>
          </w:tcPr>
          <w:p w14:paraId="77B7D858" w14:textId="77777777" w:rsidR="00F14A6A" w:rsidRDefault="00000000">
            <w:pPr>
              <w:spacing w:after="0"/>
            </w:pPr>
            <w:r>
              <w:rPr>
                <w:sz w:val="19"/>
              </w:rPr>
              <w:t>Recording mode</w:t>
            </w:r>
          </w:p>
        </w:tc>
        <w:tc>
          <w:tcPr>
            <w:tcW w:w="1304" w:type="dxa"/>
            <w:tcMar>
              <w:top w:w="60" w:type="dxa"/>
              <w:left w:w="120" w:type="dxa"/>
              <w:bottom w:w="60" w:type="dxa"/>
              <w:right w:w="120" w:type="dxa"/>
            </w:tcMar>
          </w:tcPr>
          <w:p w14:paraId="62F39B35" w14:textId="77777777" w:rsidR="00F14A6A" w:rsidRDefault="00000000">
            <w:pPr>
              <w:spacing w:after="0"/>
            </w:pPr>
            <w:r>
              <w:rPr>
                <w:sz w:val="19"/>
              </w:rPr>
              <w:t>Done</w:t>
            </w:r>
          </w:p>
        </w:tc>
        <w:tc>
          <w:tcPr>
            <w:tcW w:w="2324" w:type="dxa"/>
            <w:tcMar>
              <w:top w:w="60" w:type="dxa"/>
              <w:left w:w="120" w:type="dxa"/>
              <w:bottom w:w="60" w:type="dxa"/>
              <w:right w:w="120" w:type="dxa"/>
            </w:tcMar>
          </w:tcPr>
          <w:p w14:paraId="3696282E" w14:textId="77777777" w:rsidR="00F14A6A" w:rsidRDefault="00000000">
            <w:pPr>
              <w:spacing w:after="0"/>
            </w:pPr>
            <w:r>
              <w:rPr>
                <w:sz w:val="19"/>
              </w:rPr>
              <w:t>TripRecordingService.kt, RecordingScreen.kt</w:t>
            </w:r>
          </w:p>
        </w:tc>
        <w:tc>
          <w:tcPr>
            <w:tcW w:w="2268" w:type="dxa"/>
            <w:tcMar>
              <w:top w:w="60" w:type="dxa"/>
              <w:left w:w="120" w:type="dxa"/>
              <w:bottom w:w="60" w:type="dxa"/>
              <w:right w:w="120" w:type="dxa"/>
            </w:tcMar>
          </w:tcPr>
          <w:p w14:paraId="39904414" w14:textId="77777777" w:rsidR="00F14A6A" w:rsidRDefault="00000000">
            <w:pPr>
              <w:spacing w:after="0"/>
            </w:pPr>
            <w:r>
              <w:rPr>
                <w:sz w:val="19"/>
              </w:rPr>
              <w:t>-</w:t>
            </w:r>
          </w:p>
        </w:tc>
      </w:tr>
      <w:tr w:rsidR="00F14A6A" w14:paraId="4A78A7CE" w14:textId="77777777">
        <w:tc>
          <w:tcPr>
            <w:tcW w:w="907" w:type="dxa"/>
            <w:tcMar>
              <w:top w:w="60" w:type="dxa"/>
              <w:left w:w="120" w:type="dxa"/>
              <w:bottom w:w="60" w:type="dxa"/>
              <w:right w:w="120" w:type="dxa"/>
            </w:tcMar>
          </w:tcPr>
          <w:p w14:paraId="39516431" w14:textId="77777777" w:rsidR="00F14A6A" w:rsidRDefault="00000000">
            <w:pPr>
              <w:spacing w:after="0"/>
            </w:pPr>
            <w:r>
              <w:rPr>
                <w:sz w:val="19"/>
              </w:rPr>
              <w:t>7.2</w:t>
            </w:r>
          </w:p>
        </w:tc>
        <w:tc>
          <w:tcPr>
            <w:tcW w:w="2268" w:type="dxa"/>
            <w:tcMar>
              <w:top w:w="60" w:type="dxa"/>
              <w:left w:w="120" w:type="dxa"/>
              <w:bottom w:w="60" w:type="dxa"/>
              <w:right w:w="120" w:type="dxa"/>
            </w:tcMar>
          </w:tcPr>
          <w:p w14:paraId="027D6DAB" w14:textId="77777777" w:rsidR="00F14A6A" w:rsidRDefault="00000000">
            <w:pPr>
              <w:spacing w:after="0"/>
            </w:pPr>
            <w:r>
              <w:rPr>
                <w:sz w:val="19"/>
              </w:rPr>
              <w:t>CSV export format</w:t>
            </w:r>
          </w:p>
        </w:tc>
        <w:tc>
          <w:tcPr>
            <w:tcW w:w="1304" w:type="dxa"/>
            <w:tcMar>
              <w:top w:w="60" w:type="dxa"/>
              <w:left w:w="120" w:type="dxa"/>
              <w:bottom w:w="60" w:type="dxa"/>
              <w:right w:w="120" w:type="dxa"/>
            </w:tcMar>
          </w:tcPr>
          <w:p w14:paraId="20E4DFA3" w14:textId="77777777" w:rsidR="00F14A6A" w:rsidRDefault="00000000">
            <w:pPr>
              <w:spacing w:after="0"/>
            </w:pPr>
            <w:r>
              <w:rPr>
                <w:sz w:val="19"/>
              </w:rPr>
              <w:t>Done</w:t>
            </w:r>
          </w:p>
        </w:tc>
        <w:tc>
          <w:tcPr>
            <w:tcW w:w="2324" w:type="dxa"/>
            <w:tcMar>
              <w:top w:w="60" w:type="dxa"/>
              <w:left w:w="120" w:type="dxa"/>
              <w:bottom w:w="60" w:type="dxa"/>
              <w:right w:w="120" w:type="dxa"/>
            </w:tcMar>
          </w:tcPr>
          <w:p w14:paraId="076431A2" w14:textId="77777777" w:rsidR="00F14A6A" w:rsidRDefault="00000000">
            <w:pPr>
              <w:spacing w:after="0"/>
            </w:pPr>
            <w:r>
              <w:rPr>
                <w:sz w:val="19"/>
              </w:rPr>
              <w:t>CsvExporter.kt, TripExporter.kt</w:t>
            </w:r>
          </w:p>
        </w:tc>
        <w:tc>
          <w:tcPr>
            <w:tcW w:w="2268" w:type="dxa"/>
            <w:tcMar>
              <w:top w:w="60" w:type="dxa"/>
              <w:left w:w="120" w:type="dxa"/>
              <w:bottom w:w="60" w:type="dxa"/>
              <w:right w:w="120" w:type="dxa"/>
            </w:tcMar>
          </w:tcPr>
          <w:p w14:paraId="29D0CDEC" w14:textId="77777777" w:rsidR="00F14A6A" w:rsidRDefault="00000000">
            <w:pPr>
              <w:spacing w:after="0"/>
            </w:pPr>
            <w:r>
              <w:rPr>
                <w:sz w:val="19"/>
              </w:rPr>
              <w:t>Export includes V2X messages and signal strength</w:t>
            </w:r>
          </w:p>
        </w:tc>
      </w:tr>
      <w:tr w:rsidR="00F14A6A" w14:paraId="20FCA446" w14:textId="77777777">
        <w:tc>
          <w:tcPr>
            <w:tcW w:w="907" w:type="dxa"/>
            <w:tcMar>
              <w:top w:w="60" w:type="dxa"/>
              <w:left w:w="120" w:type="dxa"/>
              <w:bottom w:w="60" w:type="dxa"/>
              <w:right w:w="120" w:type="dxa"/>
            </w:tcMar>
          </w:tcPr>
          <w:p w14:paraId="11CA7835" w14:textId="77777777" w:rsidR="00F14A6A" w:rsidRDefault="00000000">
            <w:pPr>
              <w:spacing w:after="0"/>
            </w:pPr>
            <w:r>
              <w:rPr>
                <w:sz w:val="19"/>
              </w:rPr>
              <w:t>8.1</w:t>
            </w:r>
          </w:p>
        </w:tc>
        <w:tc>
          <w:tcPr>
            <w:tcW w:w="2268" w:type="dxa"/>
            <w:tcMar>
              <w:top w:w="60" w:type="dxa"/>
              <w:left w:w="120" w:type="dxa"/>
              <w:bottom w:w="60" w:type="dxa"/>
              <w:right w:w="120" w:type="dxa"/>
            </w:tcMar>
          </w:tcPr>
          <w:p w14:paraId="1F725216" w14:textId="77777777" w:rsidR="00F14A6A" w:rsidRDefault="00000000">
            <w:pPr>
              <w:spacing w:after="0"/>
            </w:pPr>
            <w:r>
              <w:rPr>
                <w:sz w:val="19"/>
              </w:rPr>
              <w:t>Connection phase roadmap</w:t>
            </w:r>
          </w:p>
        </w:tc>
        <w:tc>
          <w:tcPr>
            <w:tcW w:w="1304" w:type="dxa"/>
            <w:tcMar>
              <w:top w:w="60" w:type="dxa"/>
              <w:left w:w="120" w:type="dxa"/>
              <w:bottom w:w="60" w:type="dxa"/>
              <w:right w:w="120" w:type="dxa"/>
            </w:tcMar>
          </w:tcPr>
          <w:p w14:paraId="7FC3DEBE" w14:textId="77777777" w:rsidR="00F14A6A" w:rsidRDefault="00000000">
            <w:pPr>
              <w:spacing w:after="0"/>
            </w:pPr>
            <w:r>
              <w:rPr>
                <w:b/>
                <w:sz w:val="19"/>
              </w:rPr>
              <w:t>Superseded</w:t>
            </w:r>
          </w:p>
        </w:tc>
        <w:tc>
          <w:tcPr>
            <w:tcW w:w="2324" w:type="dxa"/>
            <w:tcMar>
              <w:top w:w="60" w:type="dxa"/>
              <w:left w:w="120" w:type="dxa"/>
              <w:bottom w:w="60" w:type="dxa"/>
              <w:right w:w="120" w:type="dxa"/>
            </w:tcMar>
          </w:tcPr>
          <w:p w14:paraId="18452D8A" w14:textId="77777777" w:rsidR="00F14A6A" w:rsidRDefault="00000000">
            <w:pPr>
              <w:spacing w:after="0"/>
            </w:pPr>
            <w:r>
              <w:rPr>
                <w:sz w:val="19"/>
              </w:rPr>
              <w:t>ObuHardware.kt, TransportType.kt</w:t>
            </w:r>
          </w:p>
        </w:tc>
        <w:tc>
          <w:tcPr>
            <w:tcW w:w="2268" w:type="dxa"/>
            <w:tcMar>
              <w:top w:w="60" w:type="dxa"/>
              <w:left w:w="120" w:type="dxa"/>
              <w:bottom w:w="60" w:type="dxa"/>
              <w:right w:w="120" w:type="dxa"/>
            </w:tcMar>
          </w:tcPr>
          <w:p w14:paraId="30F0CD31" w14:textId="77777777" w:rsidR="00F14A6A" w:rsidRDefault="00000000">
            <w:pPr>
              <w:spacing w:after="0"/>
            </w:pPr>
            <w:r>
              <w:rPr>
                <w:sz w:val="19"/>
              </w:rPr>
              <w:t>Chapter 13 replaced the roadmap</w:t>
            </w:r>
          </w:p>
        </w:tc>
      </w:tr>
      <w:tr w:rsidR="00F14A6A" w14:paraId="28752522" w14:textId="77777777">
        <w:tc>
          <w:tcPr>
            <w:tcW w:w="907" w:type="dxa"/>
            <w:tcMar>
              <w:top w:w="60" w:type="dxa"/>
              <w:left w:w="120" w:type="dxa"/>
              <w:bottom w:w="60" w:type="dxa"/>
              <w:right w:w="120" w:type="dxa"/>
            </w:tcMar>
          </w:tcPr>
          <w:p w14:paraId="1736D23F" w14:textId="77777777" w:rsidR="00F14A6A" w:rsidRDefault="00000000">
            <w:pPr>
              <w:spacing w:after="0"/>
            </w:pPr>
            <w:r>
              <w:rPr>
                <w:sz w:val="19"/>
              </w:rPr>
              <w:t>8.2</w:t>
            </w:r>
          </w:p>
        </w:tc>
        <w:tc>
          <w:tcPr>
            <w:tcW w:w="2268" w:type="dxa"/>
            <w:tcMar>
              <w:top w:w="60" w:type="dxa"/>
              <w:left w:w="120" w:type="dxa"/>
              <w:bottom w:w="60" w:type="dxa"/>
              <w:right w:w="120" w:type="dxa"/>
            </w:tcMar>
          </w:tcPr>
          <w:p w14:paraId="2D2C72EF" w14:textId="77777777" w:rsidR="00F14A6A" w:rsidRDefault="00000000">
            <w:pPr>
              <w:spacing w:after="0"/>
            </w:pPr>
            <w:r>
              <w:rPr>
                <w:sz w:val="19"/>
              </w:rPr>
              <w:t>Transport methods detail</w:t>
            </w:r>
          </w:p>
        </w:tc>
        <w:tc>
          <w:tcPr>
            <w:tcW w:w="1304" w:type="dxa"/>
            <w:tcMar>
              <w:top w:w="60" w:type="dxa"/>
              <w:left w:w="120" w:type="dxa"/>
              <w:bottom w:w="60" w:type="dxa"/>
              <w:right w:w="120" w:type="dxa"/>
            </w:tcMar>
          </w:tcPr>
          <w:p w14:paraId="1D420F92" w14:textId="77777777" w:rsidR="00F14A6A" w:rsidRDefault="00000000">
            <w:pPr>
              <w:spacing w:after="0"/>
            </w:pPr>
            <w:r>
              <w:rPr>
                <w:b/>
                <w:sz w:val="19"/>
              </w:rPr>
              <w:t>Partial</w:t>
            </w:r>
          </w:p>
        </w:tc>
        <w:tc>
          <w:tcPr>
            <w:tcW w:w="2324" w:type="dxa"/>
            <w:tcMar>
              <w:top w:w="60" w:type="dxa"/>
              <w:left w:w="120" w:type="dxa"/>
              <w:bottom w:w="60" w:type="dxa"/>
              <w:right w:w="120" w:type="dxa"/>
            </w:tcMar>
          </w:tcPr>
          <w:p w14:paraId="0A5C183A" w14:textId="77777777" w:rsidR="00F14A6A" w:rsidRDefault="00000000">
            <w:pPr>
              <w:spacing w:after="0"/>
            </w:pPr>
            <w:r>
              <w:rPr>
                <w:sz w:val="19"/>
              </w:rPr>
              <w:t>UsbSerialTransport.kt, UsbNetworkDetector.kt, MqttRepository.kt</w:t>
            </w:r>
          </w:p>
        </w:tc>
        <w:tc>
          <w:tcPr>
            <w:tcW w:w="2268" w:type="dxa"/>
            <w:tcMar>
              <w:top w:w="60" w:type="dxa"/>
              <w:left w:w="120" w:type="dxa"/>
              <w:bottom w:w="60" w:type="dxa"/>
              <w:right w:w="120" w:type="dxa"/>
            </w:tcMar>
          </w:tcPr>
          <w:p w14:paraId="0A1A27CA" w14:textId="77777777" w:rsidR="00F14A6A" w:rsidRDefault="00000000">
            <w:pPr>
              <w:spacing w:after="0"/>
            </w:pPr>
            <w:r>
              <w:rPr>
                <w:sz w:val="19"/>
              </w:rPr>
              <w:t>USB-C on both paths; Bluetooth not implemented</w:t>
            </w:r>
          </w:p>
        </w:tc>
      </w:tr>
      <w:tr w:rsidR="00F14A6A" w14:paraId="5859753F" w14:textId="77777777">
        <w:tc>
          <w:tcPr>
            <w:tcW w:w="907" w:type="dxa"/>
            <w:tcMar>
              <w:top w:w="60" w:type="dxa"/>
              <w:left w:w="120" w:type="dxa"/>
              <w:bottom w:w="60" w:type="dxa"/>
              <w:right w:w="120" w:type="dxa"/>
            </w:tcMar>
          </w:tcPr>
          <w:p w14:paraId="311E5E65" w14:textId="77777777" w:rsidR="00F14A6A" w:rsidRDefault="00000000">
            <w:pPr>
              <w:spacing w:after="0"/>
            </w:pPr>
            <w:r>
              <w:rPr>
                <w:sz w:val="19"/>
              </w:rPr>
              <w:t>9</w:t>
            </w:r>
          </w:p>
        </w:tc>
        <w:tc>
          <w:tcPr>
            <w:tcW w:w="2268" w:type="dxa"/>
            <w:tcMar>
              <w:top w:w="60" w:type="dxa"/>
              <w:left w:w="120" w:type="dxa"/>
              <w:bottom w:w="60" w:type="dxa"/>
              <w:right w:w="120" w:type="dxa"/>
            </w:tcMar>
          </w:tcPr>
          <w:p w14:paraId="751828BF" w14:textId="77777777" w:rsidR="00F14A6A" w:rsidRDefault="00000000">
            <w:pPr>
              <w:spacing w:after="0"/>
            </w:pPr>
            <w:r>
              <w:rPr>
                <w:sz w:val="19"/>
              </w:rPr>
              <w:t>Key design principles</w:t>
            </w:r>
          </w:p>
        </w:tc>
        <w:tc>
          <w:tcPr>
            <w:tcW w:w="1304" w:type="dxa"/>
            <w:tcMar>
              <w:top w:w="60" w:type="dxa"/>
              <w:left w:w="120" w:type="dxa"/>
              <w:bottom w:w="60" w:type="dxa"/>
              <w:right w:w="120" w:type="dxa"/>
            </w:tcMar>
          </w:tcPr>
          <w:p w14:paraId="3AE02258" w14:textId="77777777" w:rsidR="00F14A6A" w:rsidRDefault="00000000">
            <w:pPr>
              <w:spacing w:after="0"/>
            </w:pPr>
            <w:r>
              <w:rPr>
                <w:sz w:val="19"/>
              </w:rPr>
              <w:t>Done</w:t>
            </w:r>
          </w:p>
        </w:tc>
        <w:tc>
          <w:tcPr>
            <w:tcW w:w="2324" w:type="dxa"/>
            <w:tcMar>
              <w:top w:w="60" w:type="dxa"/>
              <w:left w:w="120" w:type="dxa"/>
              <w:bottom w:w="60" w:type="dxa"/>
              <w:right w:w="120" w:type="dxa"/>
            </w:tcMar>
          </w:tcPr>
          <w:p w14:paraId="439266A8" w14:textId="77777777" w:rsidR="00F14A6A" w:rsidRDefault="00000000">
            <w:pPr>
              <w:spacing w:after="0"/>
            </w:pPr>
            <w:r>
              <w:rPr>
                <w:sz w:val="19"/>
              </w:rPr>
              <w:t>Pure domain packages, no Android imports</w:t>
            </w:r>
          </w:p>
        </w:tc>
        <w:tc>
          <w:tcPr>
            <w:tcW w:w="2268" w:type="dxa"/>
            <w:tcMar>
              <w:top w:w="60" w:type="dxa"/>
              <w:left w:w="120" w:type="dxa"/>
              <w:bottom w:w="60" w:type="dxa"/>
              <w:right w:w="120" w:type="dxa"/>
            </w:tcMar>
          </w:tcPr>
          <w:p w14:paraId="627908F4" w14:textId="77777777" w:rsidR="00F14A6A" w:rsidRDefault="00000000">
            <w:pPr>
              <w:spacing w:after="0"/>
            </w:pPr>
            <w:r>
              <w:rPr>
                <w:sz w:val="19"/>
              </w:rPr>
              <w:t>EventDetectorTest, UseCaseDetectionEngine unit-testable</w:t>
            </w:r>
          </w:p>
        </w:tc>
      </w:tr>
      <w:tr w:rsidR="00F14A6A" w14:paraId="44A60805" w14:textId="77777777">
        <w:tc>
          <w:tcPr>
            <w:tcW w:w="907" w:type="dxa"/>
            <w:tcMar>
              <w:top w:w="60" w:type="dxa"/>
              <w:left w:w="120" w:type="dxa"/>
              <w:bottom w:w="60" w:type="dxa"/>
              <w:right w:w="120" w:type="dxa"/>
            </w:tcMar>
          </w:tcPr>
          <w:p w14:paraId="7AF3CE58" w14:textId="77777777" w:rsidR="00F14A6A" w:rsidRDefault="00000000">
            <w:pPr>
              <w:spacing w:after="0"/>
            </w:pPr>
            <w:r>
              <w:rPr>
                <w:sz w:val="19"/>
              </w:rPr>
              <w:t>10.1</w:t>
            </w:r>
          </w:p>
        </w:tc>
        <w:tc>
          <w:tcPr>
            <w:tcW w:w="2268" w:type="dxa"/>
            <w:tcMar>
              <w:top w:w="60" w:type="dxa"/>
              <w:left w:w="120" w:type="dxa"/>
              <w:bottom w:w="60" w:type="dxa"/>
              <w:right w:w="120" w:type="dxa"/>
            </w:tcMar>
          </w:tcPr>
          <w:p w14:paraId="76400BB6" w14:textId="77777777" w:rsidR="00F14A6A" w:rsidRDefault="00000000">
            <w:pPr>
              <w:spacing w:after="0"/>
            </w:pPr>
            <w:r>
              <w:rPr>
                <w:sz w:val="19"/>
              </w:rPr>
              <w:t>USB-C wired transport</w:t>
            </w:r>
          </w:p>
        </w:tc>
        <w:tc>
          <w:tcPr>
            <w:tcW w:w="1304" w:type="dxa"/>
            <w:tcMar>
              <w:top w:w="60" w:type="dxa"/>
              <w:left w:w="120" w:type="dxa"/>
              <w:bottom w:w="60" w:type="dxa"/>
              <w:right w:w="120" w:type="dxa"/>
            </w:tcMar>
          </w:tcPr>
          <w:p w14:paraId="120E4E2A" w14:textId="77777777" w:rsidR="00F14A6A" w:rsidRDefault="00000000">
            <w:pPr>
              <w:spacing w:after="0"/>
            </w:pPr>
            <w:r>
              <w:rPr>
                <w:sz w:val="19"/>
              </w:rPr>
              <w:t>Done (CiT One)</w:t>
            </w:r>
          </w:p>
        </w:tc>
        <w:tc>
          <w:tcPr>
            <w:tcW w:w="2324" w:type="dxa"/>
            <w:tcMar>
              <w:top w:w="60" w:type="dxa"/>
              <w:left w:w="120" w:type="dxa"/>
              <w:bottom w:w="60" w:type="dxa"/>
              <w:right w:w="120" w:type="dxa"/>
            </w:tcMar>
          </w:tcPr>
          <w:p w14:paraId="49D95D46" w14:textId="77777777" w:rsidR="00F14A6A" w:rsidRDefault="00000000">
            <w:pPr>
              <w:spacing w:after="0"/>
            </w:pPr>
            <w:r>
              <w:rPr>
                <w:sz w:val="19"/>
              </w:rPr>
              <w:t>UsbNetworkDetector.kt</w:t>
            </w:r>
          </w:p>
        </w:tc>
        <w:tc>
          <w:tcPr>
            <w:tcW w:w="2268" w:type="dxa"/>
            <w:tcMar>
              <w:top w:w="60" w:type="dxa"/>
              <w:left w:w="120" w:type="dxa"/>
              <w:bottom w:w="60" w:type="dxa"/>
              <w:right w:w="120" w:type="dxa"/>
            </w:tcMar>
          </w:tcPr>
          <w:p w14:paraId="32DC333A" w14:textId="77777777" w:rsidR="00F14A6A" w:rsidRDefault="00000000">
            <w:pPr>
              <w:spacing w:after="0"/>
            </w:pPr>
            <w:r>
              <w:rPr>
                <w:sz w:val="19"/>
              </w:rPr>
              <w:t>Superseded on the ESP32-C5 path by USB serial</w:t>
            </w:r>
          </w:p>
        </w:tc>
      </w:tr>
      <w:tr w:rsidR="00F14A6A" w14:paraId="51F2039C" w14:textId="77777777">
        <w:tc>
          <w:tcPr>
            <w:tcW w:w="907" w:type="dxa"/>
            <w:tcMar>
              <w:top w:w="60" w:type="dxa"/>
              <w:left w:w="120" w:type="dxa"/>
              <w:bottom w:w="60" w:type="dxa"/>
              <w:right w:w="120" w:type="dxa"/>
            </w:tcMar>
          </w:tcPr>
          <w:p w14:paraId="308E7A63" w14:textId="77777777" w:rsidR="00F14A6A" w:rsidRDefault="00000000">
            <w:pPr>
              <w:spacing w:after="0"/>
            </w:pPr>
            <w:r>
              <w:rPr>
                <w:sz w:val="19"/>
              </w:rPr>
              <w:t>10.2</w:t>
            </w:r>
          </w:p>
        </w:tc>
        <w:tc>
          <w:tcPr>
            <w:tcW w:w="2268" w:type="dxa"/>
            <w:tcMar>
              <w:top w:w="60" w:type="dxa"/>
              <w:left w:w="120" w:type="dxa"/>
              <w:bottom w:w="60" w:type="dxa"/>
              <w:right w:w="120" w:type="dxa"/>
            </w:tcMar>
          </w:tcPr>
          <w:p w14:paraId="64FA083F" w14:textId="77777777" w:rsidR="00F14A6A" w:rsidRDefault="00000000">
            <w:pPr>
              <w:spacing w:after="0"/>
            </w:pPr>
            <w:r>
              <w:rPr>
                <w:sz w:val="19"/>
              </w:rPr>
              <w:t>CAM reception and use case detection</w:t>
            </w:r>
          </w:p>
        </w:tc>
        <w:tc>
          <w:tcPr>
            <w:tcW w:w="1304" w:type="dxa"/>
            <w:tcMar>
              <w:top w:w="60" w:type="dxa"/>
              <w:left w:w="120" w:type="dxa"/>
              <w:bottom w:w="60" w:type="dxa"/>
              <w:right w:w="120" w:type="dxa"/>
            </w:tcMar>
          </w:tcPr>
          <w:p w14:paraId="671B4262" w14:textId="77777777" w:rsidR="00F14A6A" w:rsidRDefault="00000000">
            <w:pPr>
              <w:spacing w:after="0"/>
            </w:pPr>
            <w:r>
              <w:rPr>
                <w:sz w:val="19"/>
              </w:rPr>
              <w:t>Done</w:t>
            </w:r>
          </w:p>
        </w:tc>
        <w:tc>
          <w:tcPr>
            <w:tcW w:w="2324" w:type="dxa"/>
            <w:tcMar>
              <w:top w:w="60" w:type="dxa"/>
              <w:left w:w="120" w:type="dxa"/>
              <w:bottom w:w="60" w:type="dxa"/>
              <w:right w:w="120" w:type="dxa"/>
            </w:tcMar>
          </w:tcPr>
          <w:p w14:paraId="1BCEA037" w14:textId="77777777" w:rsidR="00F14A6A" w:rsidRDefault="00000000">
            <w:pPr>
              <w:spacing w:after="0"/>
            </w:pPr>
            <w:r>
              <w:rPr>
                <w:sz w:val="19"/>
              </w:rPr>
              <w:t>Cam.kt, CamUseCaseRepository.kt, MqttViewModel.kt</w:t>
            </w:r>
          </w:p>
        </w:tc>
        <w:tc>
          <w:tcPr>
            <w:tcW w:w="2268" w:type="dxa"/>
            <w:tcMar>
              <w:top w:w="60" w:type="dxa"/>
              <w:left w:w="120" w:type="dxa"/>
              <w:bottom w:w="60" w:type="dxa"/>
              <w:right w:w="120" w:type="dxa"/>
            </w:tcMar>
          </w:tcPr>
          <w:p w14:paraId="60E5260F" w14:textId="77777777" w:rsidR="00F14A6A" w:rsidRDefault="00000000">
            <w:pPr>
              <w:spacing w:after="0"/>
            </w:pPr>
            <w:r>
              <w:rPr>
                <w:sz w:val="19"/>
              </w:rPr>
              <w:t>1244 CAMs decoded in 305 s, 0 failures</w:t>
            </w:r>
          </w:p>
        </w:tc>
      </w:tr>
      <w:tr w:rsidR="00F14A6A" w14:paraId="167478DC" w14:textId="77777777">
        <w:tc>
          <w:tcPr>
            <w:tcW w:w="907" w:type="dxa"/>
            <w:tcMar>
              <w:top w:w="60" w:type="dxa"/>
              <w:left w:w="120" w:type="dxa"/>
              <w:bottom w:w="60" w:type="dxa"/>
              <w:right w:w="120" w:type="dxa"/>
            </w:tcMar>
          </w:tcPr>
          <w:p w14:paraId="4C8162AB" w14:textId="77777777" w:rsidR="00F14A6A" w:rsidRDefault="00000000">
            <w:pPr>
              <w:spacing w:after="0"/>
            </w:pPr>
            <w:r>
              <w:rPr>
                <w:sz w:val="19"/>
              </w:rPr>
              <w:t>10.2.1</w:t>
            </w:r>
          </w:p>
        </w:tc>
        <w:tc>
          <w:tcPr>
            <w:tcW w:w="2268" w:type="dxa"/>
            <w:tcMar>
              <w:top w:w="60" w:type="dxa"/>
              <w:left w:w="120" w:type="dxa"/>
              <w:bottom w:w="60" w:type="dxa"/>
              <w:right w:w="120" w:type="dxa"/>
            </w:tcMar>
          </w:tcPr>
          <w:p w14:paraId="1AB322A6" w14:textId="77777777" w:rsidR="00F14A6A" w:rsidRDefault="00000000">
            <w:pPr>
              <w:spacing w:after="0"/>
            </w:pPr>
            <w:r>
              <w:rPr>
                <w:sz w:val="19"/>
              </w:rPr>
              <w:t>Detection algorithm detail</w:t>
            </w:r>
          </w:p>
        </w:tc>
        <w:tc>
          <w:tcPr>
            <w:tcW w:w="1304" w:type="dxa"/>
            <w:tcMar>
              <w:top w:w="60" w:type="dxa"/>
              <w:left w:w="120" w:type="dxa"/>
              <w:bottom w:w="60" w:type="dxa"/>
              <w:right w:w="120" w:type="dxa"/>
            </w:tcMar>
          </w:tcPr>
          <w:p w14:paraId="6544FCB0" w14:textId="77777777" w:rsidR="00F14A6A" w:rsidRDefault="00000000">
            <w:pPr>
              <w:spacing w:after="0"/>
            </w:pPr>
            <w:r>
              <w:rPr>
                <w:sz w:val="19"/>
              </w:rPr>
              <w:t>Done</w:t>
            </w:r>
          </w:p>
        </w:tc>
        <w:tc>
          <w:tcPr>
            <w:tcW w:w="2324" w:type="dxa"/>
            <w:tcMar>
              <w:top w:w="60" w:type="dxa"/>
              <w:left w:w="120" w:type="dxa"/>
              <w:bottom w:w="60" w:type="dxa"/>
              <w:right w:w="120" w:type="dxa"/>
            </w:tcMar>
          </w:tcPr>
          <w:p w14:paraId="229EE998" w14:textId="77777777" w:rsidR="00F14A6A" w:rsidRDefault="00000000">
            <w:pPr>
              <w:spacing w:after="0"/>
            </w:pPr>
            <w:r>
              <w:rPr>
                <w:sz w:val="19"/>
              </w:rPr>
              <w:t>UseCaseDetectionEngine.kt, UseCaseDetectionConfig.kt</w:t>
            </w:r>
          </w:p>
        </w:tc>
        <w:tc>
          <w:tcPr>
            <w:tcW w:w="2268" w:type="dxa"/>
            <w:tcMar>
              <w:top w:w="60" w:type="dxa"/>
              <w:left w:w="120" w:type="dxa"/>
              <w:bottom w:w="60" w:type="dxa"/>
              <w:right w:w="120" w:type="dxa"/>
            </w:tcMar>
          </w:tcPr>
          <w:p w14:paraId="45743726" w14:textId="77777777" w:rsidR="00F14A6A" w:rsidRDefault="00000000">
            <w:pPr>
              <w:spacing w:after="0"/>
            </w:pPr>
            <w:r>
              <w:rPr>
                <w:sz w:val="19"/>
              </w:rPr>
              <w:t>IMA-S fired with 4.8 s time to conflict on hardware</w:t>
            </w:r>
          </w:p>
        </w:tc>
      </w:tr>
      <w:tr w:rsidR="00F14A6A" w14:paraId="036921F1" w14:textId="77777777">
        <w:tc>
          <w:tcPr>
            <w:tcW w:w="907" w:type="dxa"/>
            <w:tcMar>
              <w:top w:w="60" w:type="dxa"/>
              <w:left w:w="120" w:type="dxa"/>
              <w:bottom w:w="60" w:type="dxa"/>
              <w:right w:w="120" w:type="dxa"/>
            </w:tcMar>
          </w:tcPr>
          <w:p w14:paraId="0D4D516A" w14:textId="77777777" w:rsidR="00F14A6A" w:rsidRDefault="00000000">
            <w:pPr>
              <w:spacing w:after="0"/>
            </w:pPr>
            <w:r>
              <w:rPr>
                <w:sz w:val="19"/>
              </w:rPr>
              <w:t>10.3</w:t>
            </w:r>
          </w:p>
        </w:tc>
        <w:tc>
          <w:tcPr>
            <w:tcW w:w="2268" w:type="dxa"/>
            <w:tcMar>
              <w:top w:w="60" w:type="dxa"/>
              <w:left w:w="120" w:type="dxa"/>
              <w:bottom w:w="60" w:type="dxa"/>
              <w:right w:w="120" w:type="dxa"/>
            </w:tcMar>
          </w:tcPr>
          <w:p w14:paraId="6A38F98A" w14:textId="77777777" w:rsidR="00F14A6A" w:rsidRDefault="00000000">
            <w:pPr>
              <w:spacing w:after="0"/>
            </w:pPr>
            <w:r>
              <w:rPr>
                <w:sz w:val="19"/>
              </w:rPr>
              <w:t>Test and verification procedure</w:t>
            </w:r>
          </w:p>
        </w:tc>
        <w:tc>
          <w:tcPr>
            <w:tcW w:w="1304" w:type="dxa"/>
            <w:tcMar>
              <w:top w:w="60" w:type="dxa"/>
              <w:left w:w="120" w:type="dxa"/>
              <w:bottom w:w="60" w:type="dxa"/>
              <w:right w:w="120" w:type="dxa"/>
            </w:tcMar>
          </w:tcPr>
          <w:p w14:paraId="26CA1F84" w14:textId="77777777" w:rsidR="00F14A6A" w:rsidRDefault="00000000">
            <w:pPr>
              <w:spacing w:after="0"/>
            </w:pPr>
            <w:r>
              <w:rPr>
                <w:sz w:val="19"/>
              </w:rPr>
              <w:t>Done</w:t>
            </w:r>
          </w:p>
        </w:tc>
        <w:tc>
          <w:tcPr>
            <w:tcW w:w="2324" w:type="dxa"/>
            <w:tcMar>
              <w:top w:w="60" w:type="dxa"/>
              <w:left w:w="120" w:type="dxa"/>
              <w:bottom w:w="60" w:type="dxa"/>
              <w:right w:w="120" w:type="dxa"/>
            </w:tcMar>
          </w:tcPr>
          <w:p w14:paraId="3327D283" w14:textId="77777777" w:rsidR="00F14A6A" w:rsidRDefault="00000000">
            <w:pPr>
              <w:spacing w:after="0"/>
            </w:pPr>
            <w:r>
              <w:rPr>
                <w:sz w:val="19"/>
              </w:rPr>
              <w:t>CamParser.kt, UseCaseDetectionConfig.kt, UseCaseDetectionEngine.kt</w:t>
            </w:r>
          </w:p>
        </w:tc>
        <w:tc>
          <w:tcPr>
            <w:tcW w:w="2268" w:type="dxa"/>
            <w:tcMar>
              <w:top w:w="60" w:type="dxa"/>
              <w:left w:w="120" w:type="dxa"/>
              <w:bottom w:w="60" w:type="dxa"/>
              <w:right w:w="120" w:type="dxa"/>
            </w:tcMar>
          </w:tcPr>
          <w:p w14:paraId="19C3B0FA" w14:textId="77777777" w:rsidR="00F14A6A" w:rsidRDefault="00000000">
            <w:pPr>
              <w:spacing w:after="0"/>
            </w:pPr>
            <w:r>
              <w:rPr>
                <w:sz w:val="19"/>
              </w:rPr>
              <w:t>Extended well beyond the original procedure; see section 12</w:t>
            </w:r>
          </w:p>
        </w:tc>
      </w:tr>
      <w:tr w:rsidR="00F14A6A" w14:paraId="2D8139A0" w14:textId="77777777">
        <w:tc>
          <w:tcPr>
            <w:tcW w:w="907" w:type="dxa"/>
            <w:tcMar>
              <w:top w:w="60" w:type="dxa"/>
              <w:left w:w="120" w:type="dxa"/>
              <w:bottom w:w="60" w:type="dxa"/>
              <w:right w:w="120" w:type="dxa"/>
            </w:tcMar>
          </w:tcPr>
          <w:p w14:paraId="7347DA16" w14:textId="77777777" w:rsidR="00F14A6A" w:rsidRDefault="00000000">
            <w:pPr>
              <w:spacing w:after="0"/>
            </w:pPr>
            <w:r>
              <w:rPr>
                <w:sz w:val="19"/>
              </w:rPr>
              <w:t>10.4</w:t>
            </w:r>
          </w:p>
        </w:tc>
        <w:tc>
          <w:tcPr>
            <w:tcW w:w="2268" w:type="dxa"/>
            <w:tcMar>
              <w:top w:w="60" w:type="dxa"/>
              <w:left w:w="120" w:type="dxa"/>
              <w:bottom w:w="60" w:type="dxa"/>
              <w:right w:w="120" w:type="dxa"/>
            </w:tcMar>
          </w:tcPr>
          <w:p w14:paraId="26867F65" w14:textId="77777777" w:rsidR="00F14A6A" w:rsidRDefault="00000000">
            <w:pPr>
              <w:spacing w:after="0"/>
            </w:pPr>
            <w:r>
              <w:rPr>
                <w:sz w:val="19"/>
              </w:rPr>
              <w:t>New and updated UI elements</w:t>
            </w:r>
          </w:p>
        </w:tc>
        <w:tc>
          <w:tcPr>
            <w:tcW w:w="1304" w:type="dxa"/>
            <w:tcMar>
              <w:top w:w="60" w:type="dxa"/>
              <w:left w:w="120" w:type="dxa"/>
              <w:bottom w:w="60" w:type="dxa"/>
              <w:right w:w="120" w:type="dxa"/>
            </w:tcMar>
          </w:tcPr>
          <w:p w14:paraId="10D213D8" w14:textId="77777777" w:rsidR="00F14A6A" w:rsidRDefault="00000000">
            <w:pPr>
              <w:spacing w:after="0"/>
            </w:pPr>
            <w:r>
              <w:rPr>
                <w:sz w:val="19"/>
              </w:rPr>
              <w:t>Done</w:t>
            </w:r>
          </w:p>
        </w:tc>
        <w:tc>
          <w:tcPr>
            <w:tcW w:w="2324" w:type="dxa"/>
            <w:tcMar>
              <w:top w:w="60" w:type="dxa"/>
              <w:left w:w="120" w:type="dxa"/>
              <w:bottom w:w="60" w:type="dxa"/>
              <w:right w:w="120" w:type="dxa"/>
            </w:tcMar>
          </w:tcPr>
          <w:p w14:paraId="66500A40" w14:textId="77777777" w:rsidR="00F14A6A" w:rsidRDefault="00000000">
            <w:pPr>
              <w:spacing w:after="0"/>
            </w:pPr>
            <w:r>
              <w:rPr>
                <w:sz w:val="19"/>
              </w:rPr>
              <w:t>MqttTopicViewerScreen.kt</w:t>
            </w:r>
          </w:p>
        </w:tc>
        <w:tc>
          <w:tcPr>
            <w:tcW w:w="2268" w:type="dxa"/>
            <w:tcMar>
              <w:top w:w="60" w:type="dxa"/>
              <w:left w:w="120" w:type="dxa"/>
              <w:bottom w:w="60" w:type="dxa"/>
              <w:right w:w="120" w:type="dxa"/>
            </w:tcMar>
          </w:tcPr>
          <w:p w14:paraId="27A62FB7" w14:textId="77777777" w:rsidR="00F14A6A" w:rsidRDefault="00000000">
            <w:pPr>
              <w:spacing w:after="0"/>
            </w:pPr>
            <w:r>
              <w:rPr>
                <w:sz w:val="19"/>
              </w:rPr>
              <w:t>Alert panel, list, topics, map</w:t>
            </w:r>
          </w:p>
        </w:tc>
      </w:tr>
      <w:tr w:rsidR="00F14A6A" w14:paraId="1657DFEC" w14:textId="77777777">
        <w:tc>
          <w:tcPr>
            <w:tcW w:w="907" w:type="dxa"/>
            <w:tcMar>
              <w:top w:w="60" w:type="dxa"/>
              <w:left w:w="120" w:type="dxa"/>
              <w:bottom w:w="60" w:type="dxa"/>
              <w:right w:w="120" w:type="dxa"/>
            </w:tcMar>
          </w:tcPr>
          <w:p w14:paraId="518C872A" w14:textId="77777777" w:rsidR="00F14A6A" w:rsidRDefault="00000000">
            <w:pPr>
              <w:spacing w:after="0"/>
            </w:pPr>
            <w:r>
              <w:rPr>
                <w:sz w:val="19"/>
              </w:rPr>
              <w:t>10.5</w:t>
            </w:r>
          </w:p>
        </w:tc>
        <w:tc>
          <w:tcPr>
            <w:tcW w:w="2268" w:type="dxa"/>
            <w:tcMar>
              <w:top w:w="60" w:type="dxa"/>
              <w:left w:w="120" w:type="dxa"/>
              <w:bottom w:w="60" w:type="dxa"/>
              <w:right w:w="120" w:type="dxa"/>
            </w:tcMar>
          </w:tcPr>
          <w:p w14:paraId="172A4082" w14:textId="77777777" w:rsidR="00F14A6A" w:rsidRDefault="00000000">
            <w:pPr>
              <w:spacing w:after="0"/>
            </w:pPr>
            <w:r>
              <w:rPr>
                <w:sz w:val="19"/>
              </w:rPr>
              <w:t>Phase 02 key technical decisions</w:t>
            </w:r>
          </w:p>
        </w:tc>
        <w:tc>
          <w:tcPr>
            <w:tcW w:w="1304" w:type="dxa"/>
            <w:tcMar>
              <w:top w:w="60" w:type="dxa"/>
              <w:left w:w="120" w:type="dxa"/>
              <w:bottom w:w="60" w:type="dxa"/>
              <w:right w:w="120" w:type="dxa"/>
            </w:tcMar>
          </w:tcPr>
          <w:p w14:paraId="4AF9846E" w14:textId="77777777" w:rsidR="00F14A6A" w:rsidRDefault="00000000">
            <w:pPr>
              <w:spacing w:after="0"/>
            </w:pPr>
            <w:r>
              <w:rPr>
                <w:sz w:val="19"/>
              </w:rPr>
              <w:t>Done</w:t>
            </w:r>
          </w:p>
        </w:tc>
        <w:tc>
          <w:tcPr>
            <w:tcW w:w="2324" w:type="dxa"/>
            <w:tcMar>
              <w:top w:w="60" w:type="dxa"/>
              <w:left w:w="120" w:type="dxa"/>
              <w:bottom w:w="60" w:type="dxa"/>
              <w:right w:w="120" w:type="dxa"/>
            </w:tcMar>
          </w:tcPr>
          <w:p w14:paraId="615A5B8E" w14:textId="77777777" w:rsidR="00F14A6A" w:rsidRDefault="00000000">
            <w:pPr>
              <w:spacing w:after="0"/>
            </w:pPr>
            <w:r>
              <w:rPr>
                <w:sz w:val="19"/>
              </w:rPr>
              <w:t>DenmUseCase.kt</w:t>
            </w:r>
          </w:p>
        </w:tc>
        <w:tc>
          <w:tcPr>
            <w:tcW w:w="2268" w:type="dxa"/>
            <w:tcMar>
              <w:top w:w="60" w:type="dxa"/>
              <w:left w:w="120" w:type="dxa"/>
              <w:bottom w:w="60" w:type="dxa"/>
              <w:right w:w="120" w:type="dxa"/>
            </w:tcMar>
          </w:tcPr>
          <w:p w14:paraId="6277507E" w14:textId="77777777" w:rsidR="00F14A6A" w:rsidRDefault="00000000">
            <w:pPr>
              <w:spacing w:after="0"/>
            </w:pPr>
            <w:r>
              <w:rPr>
                <w:sz w:val="19"/>
              </w:rPr>
              <w:t>DENM decoupled from sensor triggers</w:t>
            </w:r>
          </w:p>
        </w:tc>
      </w:tr>
      <w:tr w:rsidR="00F14A6A" w14:paraId="5F5DE46F" w14:textId="77777777">
        <w:tc>
          <w:tcPr>
            <w:tcW w:w="907" w:type="dxa"/>
            <w:tcMar>
              <w:top w:w="60" w:type="dxa"/>
              <w:left w:w="120" w:type="dxa"/>
              <w:bottom w:w="60" w:type="dxa"/>
              <w:right w:w="120" w:type="dxa"/>
            </w:tcMar>
          </w:tcPr>
          <w:p w14:paraId="443614A9" w14:textId="77777777" w:rsidR="00F14A6A" w:rsidRDefault="00000000">
            <w:pPr>
              <w:spacing w:after="0"/>
            </w:pPr>
            <w:r>
              <w:rPr>
                <w:sz w:val="19"/>
              </w:rPr>
              <w:t>11.1</w:t>
            </w:r>
          </w:p>
        </w:tc>
        <w:tc>
          <w:tcPr>
            <w:tcW w:w="2268" w:type="dxa"/>
            <w:tcMar>
              <w:top w:w="60" w:type="dxa"/>
              <w:left w:w="120" w:type="dxa"/>
              <w:bottom w:w="60" w:type="dxa"/>
              <w:right w:w="120" w:type="dxa"/>
            </w:tcMar>
          </w:tcPr>
          <w:p w14:paraId="69C36C83" w14:textId="77777777" w:rsidR="00F14A6A" w:rsidRDefault="00000000">
            <w:pPr>
              <w:spacing w:after="0"/>
            </w:pPr>
            <w:r>
              <w:rPr>
                <w:sz w:val="19"/>
              </w:rPr>
              <w:t>Orientation-independent sensor strategy</w:t>
            </w:r>
          </w:p>
        </w:tc>
        <w:tc>
          <w:tcPr>
            <w:tcW w:w="1304" w:type="dxa"/>
            <w:tcMar>
              <w:top w:w="60" w:type="dxa"/>
              <w:left w:w="120" w:type="dxa"/>
              <w:bottom w:w="60" w:type="dxa"/>
              <w:right w:w="120" w:type="dxa"/>
            </w:tcMar>
          </w:tcPr>
          <w:p w14:paraId="0926C49F" w14:textId="77777777" w:rsidR="00F14A6A" w:rsidRDefault="00000000">
            <w:pPr>
              <w:spacing w:after="0"/>
            </w:pPr>
            <w:r>
              <w:rPr>
                <w:sz w:val="19"/>
              </w:rPr>
              <w:t>Done</w:t>
            </w:r>
          </w:p>
        </w:tc>
        <w:tc>
          <w:tcPr>
            <w:tcW w:w="2324" w:type="dxa"/>
            <w:tcMar>
              <w:top w:w="60" w:type="dxa"/>
              <w:left w:w="120" w:type="dxa"/>
              <w:bottom w:w="60" w:type="dxa"/>
              <w:right w:w="120" w:type="dxa"/>
            </w:tcMar>
          </w:tcPr>
          <w:p w14:paraId="2F51B1DF" w14:textId="77777777" w:rsidR="00F14A6A" w:rsidRDefault="00000000">
            <w:pPr>
              <w:spacing w:after="0"/>
            </w:pPr>
            <w:r>
              <w:rPr>
                <w:sz w:val="19"/>
              </w:rPr>
              <w:t>SensorRepository.kt, magnitude based</w:t>
            </w:r>
          </w:p>
        </w:tc>
        <w:tc>
          <w:tcPr>
            <w:tcW w:w="2268" w:type="dxa"/>
            <w:tcMar>
              <w:top w:w="60" w:type="dxa"/>
              <w:left w:w="120" w:type="dxa"/>
              <w:bottom w:w="60" w:type="dxa"/>
              <w:right w:w="120" w:type="dxa"/>
            </w:tcMar>
          </w:tcPr>
          <w:p w14:paraId="6C2194FF" w14:textId="77777777" w:rsidR="00F14A6A" w:rsidRDefault="00000000">
            <w:pPr>
              <w:spacing w:after="0"/>
            </w:pPr>
            <w:r>
              <w:rPr>
                <w:sz w:val="19"/>
              </w:rPr>
              <w:t>-</w:t>
            </w:r>
          </w:p>
        </w:tc>
      </w:tr>
      <w:tr w:rsidR="00F14A6A" w14:paraId="3C45C922" w14:textId="77777777">
        <w:tc>
          <w:tcPr>
            <w:tcW w:w="907" w:type="dxa"/>
            <w:tcMar>
              <w:top w:w="60" w:type="dxa"/>
              <w:left w:w="120" w:type="dxa"/>
              <w:bottom w:w="60" w:type="dxa"/>
              <w:right w:w="120" w:type="dxa"/>
            </w:tcMar>
          </w:tcPr>
          <w:p w14:paraId="30116272" w14:textId="77777777" w:rsidR="00F14A6A" w:rsidRDefault="00000000">
            <w:pPr>
              <w:spacing w:after="0"/>
            </w:pPr>
            <w:r>
              <w:rPr>
                <w:sz w:val="19"/>
              </w:rPr>
              <w:lastRenderedPageBreak/>
              <w:t>11.2</w:t>
            </w:r>
          </w:p>
        </w:tc>
        <w:tc>
          <w:tcPr>
            <w:tcW w:w="2268" w:type="dxa"/>
            <w:tcMar>
              <w:top w:w="60" w:type="dxa"/>
              <w:left w:w="120" w:type="dxa"/>
              <w:bottom w:w="60" w:type="dxa"/>
              <w:right w:w="120" w:type="dxa"/>
            </w:tcMar>
          </w:tcPr>
          <w:p w14:paraId="25FA8D60" w14:textId="77777777" w:rsidR="00F14A6A" w:rsidRDefault="00000000">
            <w:pPr>
              <w:spacing w:after="0"/>
            </w:pPr>
            <w:r>
              <w:rPr>
                <w:sz w:val="19"/>
              </w:rPr>
              <w:t>Running standard deviation event detector</w:t>
            </w:r>
          </w:p>
        </w:tc>
        <w:tc>
          <w:tcPr>
            <w:tcW w:w="1304" w:type="dxa"/>
            <w:tcMar>
              <w:top w:w="60" w:type="dxa"/>
              <w:left w:w="120" w:type="dxa"/>
              <w:bottom w:w="60" w:type="dxa"/>
              <w:right w:w="120" w:type="dxa"/>
            </w:tcMar>
          </w:tcPr>
          <w:p w14:paraId="180E6D2D" w14:textId="77777777" w:rsidR="00F14A6A" w:rsidRDefault="00000000">
            <w:pPr>
              <w:spacing w:after="0"/>
            </w:pPr>
            <w:r>
              <w:rPr>
                <w:sz w:val="19"/>
              </w:rPr>
              <w:t>Done</w:t>
            </w:r>
          </w:p>
        </w:tc>
        <w:tc>
          <w:tcPr>
            <w:tcW w:w="2324" w:type="dxa"/>
            <w:tcMar>
              <w:top w:w="60" w:type="dxa"/>
              <w:left w:w="120" w:type="dxa"/>
              <w:bottom w:w="60" w:type="dxa"/>
              <w:right w:w="120" w:type="dxa"/>
            </w:tcMar>
          </w:tcPr>
          <w:p w14:paraId="7C7F0DE4" w14:textId="77777777" w:rsidR="00F14A6A" w:rsidRDefault="00000000">
            <w:pPr>
              <w:spacing w:after="0"/>
            </w:pPr>
            <w:r>
              <w:rPr>
                <w:sz w:val="19"/>
              </w:rPr>
              <w:t>EventDetector.kt, RunningStats.kt</w:t>
            </w:r>
          </w:p>
        </w:tc>
        <w:tc>
          <w:tcPr>
            <w:tcW w:w="2268" w:type="dxa"/>
            <w:tcMar>
              <w:top w:w="60" w:type="dxa"/>
              <w:left w:w="120" w:type="dxa"/>
              <w:bottom w:w="60" w:type="dxa"/>
              <w:right w:w="120" w:type="dxa"/>
            </w:tcMar>
          </w:tcPr>
          <w:p w14:paraId="3144ED06" w14:textId="77777777" w:rsidR="00F14A6A" w:rsidRDefault="00000000">
            <w:pPr>
              <w:spacing w:after="0"/>
            </w:pPr>
            <w:r>
              <w:rPr>
                <w:sz w:val="19"/>
              </w:rPr>
              <w:t>18 unit tests, 0 failures</w:t>
            </w:r>
          </w:p>
        </w:tc>
      </w:tr>
      <w:tr w:rsidR="00F14A6A" w14:paraId="1D6608DD" w14:textId="77777777">
        <w:tc>
          <w:tcPr>
            <w:tcW w:w="907" w:type="dxa"/>
            <w:tcMar>
              <w:top w:w="60" w:type="dxa"/>
              <w:left w:w="120" w:type="dxa"/>
              <w:bottom w:w="60" w:type="dxa"/>
              <w:right w:w="120" w:type="dxa"/>
            </w:tcMar>
          </w:tcPr>
          <w:p w14:paraId="5C4201E7" w14:textId="77777777" w:rsidR="00F14A6A" w:rsidRDefault="00000000">
            <w:pPr>
              <w:spacing w:after="0"/>
            </w:pPr>
            <w:r>
              <w:rPr>
                <w:sz w:val="19"/>
              </w:rPr>
              <w:t>11.3</w:t>
            </w:r>
          </w:p>
        </w:tc>
        <w:tc>
          <w:tcPr>
            <w:tcW w:w="2268" w:type="dxa"/>
            <w:tcMar>
              <w:top w:w="60" w:type="dxa"/>
              <w:left w:w="120" w:type="dxa"/>
              <w:bottom w:w="60" w:type="dxa"/>
              <w:right w:w="120" w:type="dxa"/>
            </w:tcMar>
          </w:tcPr>
          <w:p w14:paraId="6B4FF1FA" w14:textId="77777777" w:rsidR="00F14A6A" w:rsidRDefault="00000000">
            <w:pPr>
              <w:spacing w:after="0"/>
            </w:pPr>
            <w:r>
              <w:rPr>
                <w:sz w:val="19"/>
              </w:rPr>
              <w:t>Trip recording architecture</w:t>
            </w:r>
          </w:p>
        </w:tc>
        <w:tc>
          <w:tcPr>
            <w:tcW w:w="1304" w:type="dxa"/>
            <w:tcMar>
              <w:top w:w="60" w:type="dxa"/>
              <w:left w:w="120" w:type="dxa"/>
              <w:bottom w:w="60" w:type="dxa"/>
              <w:right w:w="120" w:type="dxa"/>
            </w:tcMar>
          </w:tcPr>
          <w:p w14:paraId="7502F5B5" w14:textId="77777777" w:rsidR="00F14A6A" w:rsidRDefault="00000000">
            <w:pPr>
              <w:spacing w:after="0"/>
            </w:pPr>
            <w:r>
              <w:rPr>
                <w:sz w:val="19"/>
              </w:rPr>
              <w:t>Done</w:t>
            </w:r>
          </w:p>
        </w:tc>
        <w:tc>
          <w:tcPr>
            <w:tcW w:w="2324" w:type="dxa"/>
            <w:tcMar>
              <w:top w:w="60" w:type="dxa"/>
              <w:left w:w="120" w:type="dxa"/>
              <w:bottom w:w="60" w:type="dxa"/>
              <w:right w:w="120" w:type="dxa"/>
            </w:tcMar>
          </w:tcPr>
          <w:p w14:paraId="0D99248E" w14:textId="77777777" w:rsidR="00F14A6A" w:rsidRDefault="00000000">
            <w:pPr>
              <w:spacing w:after="0"/>
            </w:pPr>
            <w:r>
              <w:rPr>
                <w:sz w:val="19"/>
              </w:rPr>
              <w:t>TripRepository.kt, TripRecordingService.kt</w:t>
            </w:r>
          </w:p>
        </w:tc>
        <w:tc>
          <w:tcPr>
            <w:tcW w:w="2268" w:type="dxa"/>
            <w:tcMar>
              <w:top w:w="60" w:type="dxa"/>
              <w:left w:w="120" w:type="dxa"/>
              <w:bottom w:w="60" w:type="dxa"/>
              <w:right w:w="120" w:type="dxa"/>
            </w:tcMar>
          </w:tcPr>
          <w:p w14:paraId="471C228B" w14:textId="77777777" w:rsidR="00F14A6A" w:rsidRDefault="00000000">
            <w:pPr>
              <w:spacing w:after="0"/>
            </w:pPr>
            <w:r>
              <w:rPr>
                <w:sz w:val="19"/>
              </w:rPr>
              <w:t>-</w:t>
            </w:r>
          </w:p>
        </w:tc>
      </w:tr>
      <w:tr w:rsidR="00F14A6A" w14:paraId="2BCEF9BA" w14:textId="77777777">
        <w:tc>
          <w:tcPr>
            <w:tcW w:w="907" w:type="dxa"/>
            <w:tcMar>
              <w:top w:w="60" w:type="dxa"/>
              <w:left w:w="120" w:type="dxa"/>
              <w:bottom w:w="60" w:type="dxa"/>
              <w:right w:w="120" w:type="dxa"/>
            </w:tcMar>
          </w:tcPr>
          <w:p w14:paraId="6E6EBC02" w14:textId="77777777" w:rsidR="00F14A6A" w:rsidRDefault="00000000">
            <w:pPr>
              <w:spacing w:after="0"/>
            </w:pPr>
            <w:r>
              <w:rPr>
                <w:sz w:val="19"/>
              </w:rPr>
              <w:t>11.4</w:t>
            </w:r>
          </w:p>
        </w:tc>
        <w:tc>
          <w:tcPr>
            <w:tcW w:w="2268" w:type="dxa"/>
            <w:tcMar>
              <w:top w:w="60" w:type="dxa"/>
              <w:left w:w="120" w:type="dxa"/>
              <w:bottom w:w="60" w:type="dxa"/>
              <w:right w:w="120" w:type="dxa"/>
            </w:tcMar>
          </w:tcPr>
          <w:p w14:paraId="292F7BA2" w14:textId="77777777" w:rsidR="00F14A6A" w:rsidRDefault="00000000">
            <w:pPr>
              <w:spacing w:after="0"/>
            </w:pPr>
            <w:r>
              <w:rPr>
                <w:sz w:val="19"/>
              </w:rPr>
              <w:t>Data model</w:t>
            </w:r>
          </w:p>
        </w:tc>
        <w:tc>
          <w:tcPr>
            <w:tcW w:w="1304" w:type="dxa"/>
            <w:tcMar>
              <w:top w:w="60" w:type="dxa"/>
              <w:left w:w="120" w:type="dxa"/>
              <w:bottom w:w="60" w:type="dxa"/>
              <w:right w:w="120" w:type="dxa"/>
            </w:tcMar>
          </w:tcPr>
          <w:p w14:paraId="1DA6C6B4" w14:textId="77777777" w:rsidR="00F14A6A" w:rsidRDefault="00000000">
            <w:pPr>
              <w:spacing w:after="0"/>
            </w:pPr>
            <w:r>
              <w:rPr>
                <w:sz w:val="19"/>
              </w:rPr>
              <w:t>Done</w:t>
            </w:r>
          </w:p>
        </w:tc>
        <w:tc>
          <w:tcPr>
            <w:tcW w:w="2324" w:type="dxa"/>
            <w:tcMar>
              <w:top w:w="60" w:type="dxa"/>
              <w:left w:w="120" w:type="dxa"/>
              <w:bottom w:w="60" w:type="dxa"/>
              <w:right w:w="120" w:type="dxa"/>
            </w:tcMar>
          </w:tcPr>
          <w:p w14:paraId="22219A7E" w14:textId="77777777" w:rsidR="00F14A6A" w:rsidRDefault="00000000">
            <w:pPr>
              <w:spacing w:after="0"/>
            </w:pPr>
            <w:r>
              <w:rPr>
                <w:sz w:val="19"/>
              </w:rPr>
              <w:t>data/db/ Room entities</w:t>
            </w:r>
          </w:p>
        </w:tc>
        <w:tc>
          <w:tcPr>
            <w:tcW w:w="2268" w:type="dxa"/>
            <w:tcMar>
              <w:top w:w="60" w:type="dxa"/>
              <w:left w:w="120" w:type="dxa"/>
              <w:bottom w:w="60" w:type="dxa"/>
              <w:right w:w="120" w:type="dxa"/>
            </w:tcMar>
          </w:tcPr>
          <w:p w14:paraId="7E30A8F7" w14:textId="77777777" w:rsidR="00F14A6A" w:rsidRDefault="00000000">
            <w:pPr>
              <w:spacing w:after="0"/>
            </w:pPr>
            <w:r>
              <w:rPr>
                <w:sz w:val="19"/>
              </w:rPr>
              <w:t>-</w:t>
            </w:r>
          </w:p>
        </w:tc>
      </w:tr>
      <w:tr w:rsidR="00F14A6A" w14:paraId="6D7C66F1" w14:textId="77777777">
        <w:tc>
          <w:tcPr>
            <w:tcW w:w="907" w:type="dxa"/>
            <w:tcMar>
              <w:top w:w="60" w:type="dxa"/>
              <w:left w:w="120" w:type="dxa"/>
              <w:bottom w:w="60" w:type="dxa"/>
              <w:right w:w="120" w:type="dxa"/>
            </w:tcMar>
          </w:tcPr>
          <w:p w14:paraId="3E4F20EC" w14:textId="77777777" w:rsidR="00F14A6A" w:rsidRDefault="00000000">
            <w:pPr>
              <w:spacing w:after="0"/>
            </w:pPr>
            <w:r>
              <w:rPr>
                <w:sz w:val="19"/>
              </w:rPr>
              <w:t>11.5</w:t>
            </w:r>
          </w:p>
        </w:tc>
        <w:tc>
          <w:tcPr>
            <w:tcW w:w="2268" w:type="dxa"/>
            <w:tcMar>
              <w:top w:w="60" w:type="dxa"/>
              <w:left w:w="120" w:type="dxa"/>
              <w:bottom w:w="60" w:type="dxa"/>
              <w:right w:w="120" w:type="dxa"/>
            </w:tcMar>
          </w:tcPr>
          <w:p w14:paraId="7CAEDB17" w14:textId="77777777" w:rsidR="00F14A6A" w:rsidRDefault="00000000">
            <w:pPr>
              <w:spacing w:after="0"/>
            </w:pPr>
            <w:r>
              <w:rPr>
                <w:sz w:val="19"/>
              </w:rPr>
              <w:t>New UI elements for Phase A</w:t>
            </w:r>
          </w:p>
        </w:tc>
        <w:tc>
          <w:tcPr>
            <w:tcW w:w="1304" w:type="dxa"/>
            <w:tcMar>
              <w:top w:w="60" w:type="dxa"/>
              <w:left w:w="120" w:type="dxa"/>
              <w:bottom w:w="60" w:type="dxa"/>
              <w:right w:w="120" w:type="dxa"/>
            </w:tcMar>
          </w:tcPr>
          <w:p w14:paraId="5B180DFF" w14:textId="77777777" w:rsidR="00F14A6A" w:rsidRDefault="00000000">
            <w:pPr>
              <w:spacing w:after="0"/>
            </w:pPr>
            <w:r>
              <w:rPr>
                <w:sz w:val="19"/>
              </w:rPr>
              <w:t>Done</w:t>
            </w:r>
          </w:p>
        </w:tc>
        <w:tc>
          <w:tcPr>
            <w:tcW w:w="2324" w:type="dxa"/>
            <w:tcMar>
              <w:top w:w="60" w:type="dxa"/>
              <w:left w:w="120" w:type="dxa"/>
              <w:bottom w:w="60" w:type="dxa"/>
              <w:right w:w="120" w:type="dxa"/>
            </w:tcMar>
          </w:tcPr>
          <w:p w14:paraId="44DDC73A" w14:textId="77777777" w:rsidR="00F14A6A" w:rsidRDefault="00000000">
            <w:pPr>
              <w:spacing w:after="0"/>
            </w:pPr>
            <w:r>
              <w:rPr>
                <w:sz w:val="19"/>
              </w:rPr>
              <w:t>TripHistoryScreen.kt, TripReviewScreen.kt</w:t>
            </w:r>
          </w:p>
        </w:tc>
        <w:tc>
          <w:tcPr>
            <w:tcW w:w="2268" w:type="dxa"/>
            <w:tcMar>
              <w:top w:w="60" w:type="dxa"/>
              <w:left w:w="120" w:type="dxa"/>
              <w:bottom w:w="60" w:type="dxa"/>
              <w:right w:w="120" w:type="dxa"/>
            </w:tcMar>
          </w:tcPr>
          <w:p w14:paraId="0B30E2E0" w14:textId="77777777" w:rsidR="00F14A6A" w:rsidRDefault="00000000">
            <w:pPr>
              <w:spacing w:after="0"/>
            </w:pPr>
            <w:r>
              <w:rPr>
                <w:sz w:val="19"/>
              </w:rPr>
              <w:t>-</w:t>
            </w:r>
          </w:p>
        </w:tc>
      </w:tr>
      <w:tr w:rsidR="00F14A6A" w14:paraId="63510AE6" w14:textId="77777777">
        <w:tc>
          <w:tcPr>
            <w:tcW w:w="907" w:type="dxa"/>
            <w:tcMar>
              <w:top w:w="60" w:type="dxa"/>
              <w:left w:w="120" w:type="dxa"/>
              <w:bottom w:w="60" w:type="dxa"/>
              <w:right w:w="120" w:type="dxa"/>
            </w:tcMar>
          </w:tcPr>
          <w:p w14:paraId="588614E6" w14:textId="77777777" w:rsidR="00F14A6A" w:rsidRDefault="00000000">
            <w:pPr>
              <w:spacing w:after="0"/>
            </w:pPr>
            <w:r>
              <w:rPr>
                <w:sz w:val="19"/>
              </w:rPr>
              <w:t>11.6</w:t>
            </w:r>
          </w:p>
        </w:tc>
        <w:tc>
          <w:tcPr>
            <w:tcW w:w="2268" w:type="dxa"/>
            <w:tcMar>
              <w:top w:w="60" w:type="dxa"/>
              <w:left w:w="120" w:type="dxa"/>
              <w:bottom w:w="60" w:type="dxa"/>
              <w:right w:w="120" w:type="dxa"/>
            </w:tcMar>
          </w:tcPr>
          <w:p w14:paraId="2ADCA462" w14:textId="77777777" w:rsidR="00F14A6A" w:rsidRDefault="00000000">
            <w:pPr>
              <w:spacing w:after="0"/>
            </w:pPr>
            <w:r>
              <w:rPr>
                <w:sz w:val="19"/>
              </w:rPr>
              <w:t>Phase A success criteria</w:t>
            </w:r>
          </w:p>
        </w:tc>
        <w:tc>
          <w:tcPr>
            <w:tcW w:w="1304" w:type="dxa"/>
            <w:tcMar>
              <w:top w:w="60" w:type="dxa"/>
              <w:left w:w="120" w:type="dxa"/>
              <w:bottom w:w="60" w:type="dxa"/>
              <w:right w:w="120" w:type="dxa"/>
            </w:tcMar>
          </w:tcPr>
          <w:p w14:paraId="6D9AFB7F" w14:textId="77777777" w:rsidR="00F14A6A" w:rsidRDefault="00000000">
            <w:pPr>
              <w:spacing w:after="0"/>
            </w:pPr>
            <w:r>
              <w:rPr>
                <w:b/>
                <w:sz w:val="19"/>
              </w:rPr>
              <w:t>Partial</w:t>
            </w:r>
          </w:p>
        </w:tc>
        <w:tc>
          <w:tcPr>
            <w:tcW w:w="2324" w:type="dxa"/>
            <w:tcMar>
              <w:top w:w="60" w:type="dxa"/>
              <w:left w:w="120" w:type="dxa"/>
              <w:bottom w:w="60" w:type="dxa"/>
              <w:right w:w="120" w:type="dxa"/>
            </w:tcMar>
          </w:tcPr>
          <w:p w14:paraId="6DAF244E" w14:textId="77777777" w:rsidR="00F14A6A" w:rsidRDefault="00000000">
            <w:pPr>
              <w:spacing w:after="0"/>
            </w:pPr>
            <w:r>
              <w:rPr>
                <w:sz w:val="19"/>
              </w:rPr>
              <w:t>-</w:t>
            </w:r>
          </w:p>
        </w:tc>
        <w:tc>
          <w:tcPr>
            <w:tcW w:w="2268" w:type="dxa"/>
            <w:tcMar>
              <w:top w:w="60" w:type="dxa"/>
              <w:left w:w="120" w:type="dxa"/>
              <w:bottom w:w="60" w:type="dxa"/>
              <w:right w:w="120" w:type="dxa"/>
            </w:tcMar>
          </w:tcPr>
          <w:p w14:paraId="7310B733" w14:textId="77777777" w:rsidR="00F14A6A" w:rsidRDefault="00000000">
            <w:pPr>
              <w:spacing w:after="0"/>
            </w:pPr>
            <w:r>
              <w:rPr>
                <w:b/>
                <w:sz w:val="19"/>
              </w:rPr>
              <w:t>Needs a real ride. The main open evidence gap</w:t>
            </w:r>
          </w:p>
        </w:tc>
      </w:tr>
      <w:tr w:rsidR="00F14A6A" w14:paraId="68916937" w14:textId="77777777">
        <w:tc>
          <w:tcPr>
            <w:tcW w:w="907" w:type="dxa"/>
            <w:tcMar>
              <w:top w:w="60" w:type="dxa"/>
              <w:left w:w="120" w:type="dxa"/>
              <w:bottom w:w="60" w:type="dxa"/>
              <w:right w:w="120" w:type="dxa"/>
            </w:tcMar>
          </w:tcPr>
          <w:p w14:paraId="371BFEA2" w14:textId="77777777" w:rsidR="00F14A6A" w:rsidRDefault="00000000">
            <w:pPr>
              <w:spacing w:after="0"/>
            </w:pPr>
            <w:r>
              <w:rPr>
                <w:sz w:val="19"/>
              </w:rPr>
              <w:t>12.1</w:t>
            </w:r>
          </w:p>
        </w:tc>
        <w:tc>
          <w:tcPr>
            <w:tcW w:w="2268" w:type="dxa"/>
            <w:tcMar>
              <w:top w:w="60" w:type="dxa"/>
              <w:left w:w="120" w:type="dxa"/>
              <w:bottom w:w="60" w:type="dxa"/>
              <w:right w:w="120" w:type="dxa"/>
            </w:tcMar>
          </w:tcPr>
          <w:p w14:paraId="480467F7" w14:textId="77777777" w:rsidR="00F14A6A" w:rsidRDefault="00000000">
            <w:pPr>
              <w:spacing w:after="0"/>
            </w:pPr>
            <w:r>
              <w:rPr>
                <w:sz w:val="19"/>
              </w:rPr>
              <w:t>Multi-vehicle handling and notification limits</w:t>
            </w:r>
          </w:p>
        </w:tc>
        <w:tc>
          <w:tcPr>
            <w:tcW w:w="1304" w:type="dxa"/>
            <w:tcMar>
              <w:top w:w="60" w:type="dxa"/>
              <w:left w:w="120" w:type="dxa"/>
              <w:bottom w:w="60" w:type="dxa"/>
              <w:right w:w="120" w:type="dxa"/>
            </w:tcMar>
          </w:tcPr>
          <w:p w14:paraId="6C1543C6" w14:textId="77777777" w:rsidR="00F14A6A" w:rsidRDefault="00000000">
            <w:pPr>
              <w:spacing w:after="0"/>
            </w:pPr>
            <w:r>
              <w:rPr>
                <w:sz w:val="19"/>
              </w:rPr>
              <w:t>Partial</w:t>
            </w:r>
          </w:p>
        </w:tc>
        <w:tc>
          <w:tcPr>
            <w:tcW w:w="2324" w:type="dxa"/>
            <w:tcMar>
              <w:top w:w="60" w:type="dxa"/>
              <w:left w:w="120" w:type="dxa"/>
              <w:bottom w:w="60" w:type="dxa"/>
              <w:right w:w="120" w:type="dxa"/>
            </w:tcMar>
          </w:tcPr>
          <w:p w14:paraId="06D5E2FE" w14:textId="77777777" w:rsidR="00F14A6A" w:rsidRDefault="00000000">
            <w:pPr>
              <w:spacing w:after="0"/>
            </w:pPr>
            <w:r>
              <w:rPr>
                <w:sz w:val="19"/>
              </w:rPr>
              <w:t>Engine tracks per-station history</w:t>
            </w:r>
          </w:p>
        </w:tc>
        <w:tc>
          <w:tcPr>
            <w:tcW w:w="2268" w:type="dxa"/>
            <w:tcMar>
              <w:top w:w="60" w:type="dxa"/>
              <w:left w:w="120" w:type="dxa"/>
              <w:bottom w:w="60" w:type="dxa"/>
              <w:right w:w="120" w:type="dxa"/>
            </w:tcMar>
          </w:tcPr>
          <w:p w14:paraId="5671D8A7" w14:textId="77777777" w:rsidR="00F14A6A" w:rsidRDefault="00000000">
            <w:pPr>
              <w:spacing w:after="0"/>
            </w:pPr>
            <w:r>
              <w:rPr>
                <w:sz w:val="19"/>
              </w:rPr>
              <w:t>No notification cap</w:t>
            </w:r>
          </w:p>
        </w:tc>
      </w:tr>
      <w:tr w:rsidR="00F14A6A" w14:paraId="448BAF63" w14:textId="77777777">
        <w:tc>
          <w:tcPr>
            <w:tcW w:w="907" w:type="dxa"/>
            <w:tcMar>
              <w:top w:w="60" w:type="dxa"/>
              <w:left w:w="120" w:type="dxa"/>
              <w:bottom w:w="60" w:type="dxa"/>
              <w:right w:w="120" w:type="dxa"/>
            </w:tcMar>
          </w:tcPr>
          <w:p w14:paraId="2D7E480F" w14:textId="77777777" w:rsidR="00F14A6A" w:rsidRDefault="00000000">
            <w:pPr>
              <w:spacing w:after="0"/>
            </w:pPr>
            <w:r>
              <w:rPr>
                <w:sz w:val="19"/>
              </w:rPr>
              <w:t>12.2</w:t>
            </w:r>
          </w:p>
        </w:tc>
        <w:tc>
          <w:tcPr>
            <w:tcW w:w="2268" w:type="dxa"/>
            <w:tcMar>
              <w:top w:w="60" w:type="dxa"/>
              <w:left w:w="120" w:type="dxa"/>
              <w:bottom w:w="60" w:type="dxa"/>
              <w:right w:w="120" w:type="dxa"/>
            </w:tcMar>
          </w:tcPr>
          <w:p w14:paraId="609F428F" w14:textId="77777777" w:rsidR="00F14A6A" w:rsidRDefault="00000000">
            <w:pPr>
              <w:spacing w:after="0"/>
            </w:pPr>
            <w:r>
              <w:rPr>
                <w:sz w:val="19"/>
              </w:rPr>
              <w:t>Intersection ambiguity: traffic light state</w:t>
            </w:r>
          </w:p>
        </w:tc>
        <w:tc>
          <w:tcPr>
            <w:tcW w:w="1304" w:type="dxa"/>
            <w:tcMar>
              <w:top w:w="60" w:type="dxa"/>
              <w:left w:w="120" w:type="dxa"/>
              <w:bottom w:w="60" w:type="dxa"/>
              <w:right w:w="120" w:type="dxa"/>
            </w:tcMar>
          </w:tcPr>
          <w:p w14:paraId="58C9635B" w14:textId="77777777" w:rsidR="00F14A6A" w:rsidRDefault="00000000">
            <w:pPr>
              <w:spacing w:after="0"/>
            </w:pPr>
            <w:r>
              <w:rPr>
                <w:b/>
                <w:sz w:val="19"/>
              </w:rPr>
              <w:t>Partial, advanced</w:t>
            </w:r>
          </w:p>
        </w:tc>
        <w:tc>
          <w:tcPr>
            <w:tcW w:w="2324" w:type="dxa"/>
            <w:tcMar>
              <w:top w:w="60" w:type="dxa"/>
              <w:left w:w="120" w:type="dxa"/>
              <w:bottom w:w="60" w:type="dxa"/>
              <w:right w:w="120" w:type="dxa"/>
            </w:tcMar>
          </w:tcPr>
          <w:p w14:paraId="40F57A1E" w14:textId="77777777" w:rsidR="00F14A6A" w:rsidRDefault="00000000">
            <w:pPr>
              <w:spacing w:after="0"/>
            </w:pPr>
            <w:r>
              <w:rPr>
                <w:sz w:val="19"/>
              </w:rPr>
              <w:t>SpatemUperCodec.kt</w:t>
            </w:r>
          </w:p>
        </w:tc>
        <w:tc>
          <w:tcPr>
            <w:tcW w:w="2268" w:type="dxa"/>
            <w:tcMar>
              <w:top w:w="60" w:type="dxa"/>
              <w:left w:w="120" w:type="dxa"/>
              <w:bottom w:w="60" w:type="dxa"/>
              <w:right w:w="120" w:type="dxa"/>
            </w:tcMar>
          </w:tcPr>
          <w:p w14:paraId="245AA57F" w14:textId="77777777" w:rsidR="00F14A6A" w:rsidRDefault="00000000">
            <w:pPr>
              <w:spacing w:after="0"/>
            </w:pPr>
            <w:r>
              <w:rPr>
                <w:sz w:val="19"/>
              </w:rPr>
              <w:t>79,042 messages cross-checked; see 14.4</w:t>
            </w:r>
          </w:p>
        </w:tc>
      </w:tr>
      <w:tr w:rsidR="00F14A6A" w14:paraId="6D47394A" w14:textId="77777777">
        <w:tc>
          <w:tcPr>
            <w:tcW w:w="907" w:type="dxa"/>
            <w:tcMar>
              <w:top w:w="60" w:type="dxa"/>
              <w:left w:w="120" w:type="dxa"/>
              <w:bottom w:w="60" w:type="dxa"/>
              <w:right w:w="120" w:type="dxa"/>
            </w:tcMar>
          </w:tcPr>
          <w:p w14:paraId="3DD42FEC" w14:textId="77777777" w:rsidR="00F14A6A" w:rsidRDefault="00000000">
            <w:pPr>
              <w:spacing w:after="0"/>
            </w:pPr>
            <w:r>
              <w:rPr>
                <w:sz w:val="19"/>
              </w:rPr>
              <w:t>12.3</w:t>
            </w:r>
          </w:p>
        </w:tc>
        <w:tc>
          <w:tcPr>
            <w:tcW w:w="2268" w:type="dxa"/>
            <w:tcMar>
              <w:top w:w="60" w:type="dxa"/>
              <w:left w:w="120" w:type="dxa"/>
              <w:bottom w:w="60" w:type="dxa"/>
              <w:right w:w="120" w:type="dxa"/>
            </w:tcMar>
          </w:tcPr>
          <w:p w14:paraId="103F4B1A" w14:textId="77777777" w:rsidR="00F14A6A" w:rsidRDefault="00000000">
            <w:pPr>
              <w:spacing w:after="0"/>
            </w:pPr>
            <w:r>
              <w:rPr>
                <w:sz w:val="19"/>
              </w:rPr>
              <w:t>Shared road and bike lane awareness dataset</w:t>
            </w:r>
          </w:p>
        </w:tc>
        <w:tc>
          <w:tcPr>
            <w:tcW w:w="1304" w:type="dxa"/>
            <w:tcMar>
              <w:top w:w="60" w:type="dxa"/>
              <w:left w:w="120" w:type="dxa"/>
              <w:bottom w:w="60" w:type="dxa"/>
              <w:right w:w="120" w:type="dxa"/>
            </w:tcMar>
          </w:tcPr>
          <w:p w14:paraId="6730DA2B" w14:textId="77777777" w:rsidR="00F14A6A" w:rsidRDefault="00000000">
            <w:pPr>
              <w:spacing w:after="0"/>
            </w:pPr>
            <w:r>
              <w:rPr>
                <w:sz w:val="19"/>
              </w:rPr>
              <w:t>Not started</w:t>
            </w:r>
          </w:p>
        </w:tc>
        <w:tc>
          <w:tcPr>
            <w:tcW w:w="2324" w:type="dxa"/>
            <w:tcMar>
              <w:top w:w="60" w:type="dxa"/>
              <w:left w:w="120" w:type="dxa"/>
              <w:bottom w:w="60" w:type="dxa"/>
              <w:right w:w="120" w:type="dxa"/>
            </w:tcMar>
          </w:tcPr>
          <w:p w14:paraId="582E8686" w14:textId="77777777" w:rsidR="00F14A6A" w:rsidRDefault="00000000">
            <w:pPr>
              <w:spacing w:after="0"/>
            </w:pPr>
            <w:r>
              <w:rPr>
                <w:sz w:val="19"/>
              </w:rPr>
              <w:t>-</w:t>
            </w:r>
          </w:p>
        </w:tc>
        <w:tc>
          <w:tcPr>
            <w:tcW w:w="2268" w:type="dxa"/>
            <w:tcMar>
              <w:top w:w="60" w:type="dxa"/>
              <w:left w:w="120" w:type="dxa"/>
              <w:bottom w:w="60" w:type="dxa"/>
              <w:right w:w="120" w:type="dxa"/>
            </w:tcMar>
          </w:tcPr>
          <w:p w14:paraId="0BEBB9E5" w14:textId="77777777" w:rsidR="00F14A6A" w:rsidRDefault="00000000">
            <w:pPr>
              <w:spacing w:after="0"/>
            </w:pPr>
            <w:r>
              <w:rPr>
                <w:sz w:val="19"/>
              </w:rPr>
              <w:t>Would need MAPEM lane geometry</w:t>
            </w:r>
          </w:p>
        </w:tc>
      </w:tr>
      <w:tr w:rsidR="00F14A6A" w14:paraId="0FB2B08B" w14:textId="77777777">
        <w:tc>
          <w:tcPr>
            <w:tcW w:w="907" w:type="dxa"/>
            <w:tcMar>
              <w:top w:w="60" w:type="dxa"/>
              <w:left w:w="120" w:type="dxa"/>
              <w:bottom w:w="60" w:type="dxa"/>
              <w:right w:w="120" w:type="dxa"/>
            </w:tcMar>
          </w:tcPr>
          <w:p w14:paraId="606DC770" w14:textId="77777777" w:rsidR="00F14A6A" w:rsidRDefault="00000000">
            <w:pPr>
              <w:spacing w:after="0"/>
            </w:pPr>
            <w:r>
              <w:rPr>
                <w:sz w:val="19"/>
              </w:rPr>
              <w:t>12.4</w:t>
            </w:r>
          </w:p>
        </w:tc>
        <w:tc>
          <w:tcPr>
            <w:tcW w:w="2268" w:type="dxa"/>
            <w:tcMar>
              <w:top w:w="60" w:type="dxa"/>
              <w:left w:w="120" w:type="dxa"/>
              <w:bottom w:w="60" w:type="dxa"/>
              <w:right w:w="120" w:type="dxa"/>
            </w:tcMar>
          </w:tcPr>
          <w:p w14:paraId="6E8901C1" w14:textId="77777777" w:rsidR="00F14A6A" w:rsidRDefault="00000000">
            <w:pPr>
              <w:spacing w:after="0"/>
            </w:pPr>
            <w:r>
              <w:rPr>
                <w:sz w:val="19"/>
              </w:rPr>
              <w:t>Geo-server for crowdsourced trajectory data</w:t>
            </w:r>
          </w:p>
        </w:tc>
        <w:tc>
          <w:tcPr>
            <w:tcW w:w="1304" w:type="dxa"/>
            <w:tcMar>
              <w:top w:w="60" w:type="dxa"/>
              <w:left w:w="120" w:type="dxa"/>
              <w:bottom w:w="60" w:type="dxa"/>
              <w:right w:w="120" w:type="dxa"/>
            </w:tcMar>
          </w:tcPr>
          <w:p w14:paraId="191542CD" w14:textId="77777777" w:rsidR="00F14A6A" w:rsidRDefault="00000000">
            <w:pPr>
              <w:spacing w:after="0"/>
            </w:pPr>
            <w:r>
              <w:rPr>
                <w:sz w:val="19"/>
              </w:rPr>
              <w:t>Not started</w:t>
            </w:r>
          </w:p>
        </w:tc>
        <w:tc>
          <w:tcPr>
            <w:tcW w:w="2324" w:type="dxa"/>
            <w:tcMar>
              <w:top w:w="60" w:type="dxa"/>
              <w:left w:w="120" w:type="dxa"/>
              <w:bottom w:w="60" w:type="dxa"/>
              <w:right w:w="120" w:type="dxa"/>
            </w:tcMar>
          </w:tcPr>
          <w:p w14:paraId="5FB06559" w14:textId="77777777" w:rsidR="00F14A6A" w:rsidRDefault="00000000">
            <w:pPr>
              <w:spacing w:after="0"/>
            </w:pPr>
            <w:r>
              <w:rPr>
                <w:sz w:val="19"/>
              </w:rPr>
              <w:t>-</w:t>
            </w:r>
          </w:p>
        </w:tc>
        <w:tc>
          <w:tcPr>
            <w:tcW w:w="2268" w:type="dxa"/>
            <w:tcMar>
              <w:top w:w="60" w:type="dxa"/>
              <w:left w:w="120" w:type="dxa"/>
              <w:bottom w:w="60" w:type="dxa"/>
              <w:right w:w="120" w:type="dxa"/>
            </w:tcMar>
          </w:tcPr>
          <w:p w14:paraId="0D2CEDFD" w14:textId="77777777" w:rsidR="00F14A6A" w:rsidRDefault="00000000">
            <w:pPr>
              <w:spacing w:after="0"/>
            </w:pPr>
            <w:r>
              <w:rPr>
                <w:sz w:val="19"/>
              </w:rPr>
              <w:t>Related to the 2.3 backend gap</w:t>
            </w:r>
          </w:p>
        </w:tc>
      </w:tr>
      <w:tr w:rsidR="00F14A6A" w14:paraId="1106342B" w14:textId="77777777">
        <w:tc>
          <w:tcPr>
            <w:tcW w:w="907" w:type="dxa"/>
            <w:tcMar>
              <w:top w:w="60" w:type="dxa"/>
              <w:left w:w="120" w:type="dxa"/>
              <w:bottom w:w="60" w:type="dxa"/>
              <w:right w:w="120" w:type="dxa"/>
            </w:tcMar>
          </w:tcPr>
          <w:p w14:paraId="552B8FB9" w14:textId="77777777" w:rsidR="00F14A6A" w:rsidRDefault="00000000">
            <w:pPr>
              <w:spacing w:after="0"/>
            </w:pPr>
            <w:r>
              <w:rPr>
                <w:sz w:val="19"/>
              </w:rPr>
              <w:t>12.5</w:t>
            </w:r>
          </w:p>
        </w:tc>
        <w:tc>
          <w:tcPr>
            <w:tcW w:w="2268" w:type="dxa"/>
            <w:tcMar>
              <w:top w:w="60" w:type="dxa"/>
              <w:left w:w="120" w:type="dxa"/>
              <w:bottom w:w="60" w:type="dxa"/>
              <w:right w:w="120" w:type="dxa"/>
            </w:tcMar>
          </w:tcPr>
          <w:p w14:paraId="03359423" w14:textId="77777777" w:rsidR="00F14A6A" w:rsidRDefault="00000000">
            <w:pPr>
              <w:spacing w:after="0"/>
            </w:pPr>
            <w:r>
              <w:rPr>
                <w:sz w:val="19"/>
              </w:rPr>
              <w:t>Geofencing around high-risk intersections</w:t>
            </w:r>
          </w:p>
        </w:tc>
        <w:tc>
          <w:tcPr>
            <w:tcW w:w="1304" w:type="dxa"/>
            <w:tcMar>
              <w:top w:w="60" w:type="dxa"/>
              <w:left w:w="120" w:type="dxa"/>
              <w:bottom w:w="60" w:type="dxa"/>
              <w:right w:w="120" w:type="dxa"/>
            </w:tcMar>
          </w:tcPr>
          <w:p w14:paraId="3980B3B8" w14:textId="77777777" w:rsidR="00F14A6A" w:rsidRDefault="00000000">
            <w:pPr>
              <w:spacing w:after="0"/>
            </w:pPr>
            <w:r>
              <w:rPr>
                <w:sz w:val="19"/>
              </w:rPr>
              <w:t>Not started</w:t>
            </w:r>
          </w:p>
        </w:tc>
        <w:tc>
          <w:tcPr>
            <w:tcW w:w="2324" w:type="dxa"/>
            <w:tcMar>
              <w:top w:w="60" w:type="dxa"/>
              <w:left w:w="120" w:type="dxa"/>
              <w:bottom w:w="60" w:type="dxa"/>
              <w:right w:w="120" w:type="dxa"/>
            </w:tcMar>
          </w:tcPr>
          <w:p w14:paraId="197B6BBF" w14:textId="77777777" w:rsidR="00F14A6A" w:rsidRDefault="00000000">
            <w:pPr>
              <w:spacing w:after="0"/>
            </w:pPr>
            <w:r>
              <w:rPr>
                <w:sz w:val="19"/>
              </w:rPr>
              <w:t>-</w:t>
            </w:r>
          </w:p>
        </w:tc>
        <w:tc>
          <w:tcPr>
            <w:tcW w:w="2268" w:type="dxa"/>
            <w:tcMar>
              <w:top w:w="60" w:type="dxa"/>
              <w:left w:w="120" w:type="dxa"/>
              <w:bottom w:w="60" w:type="dxa"/>
              <w:right w:w="120" w:type="dxa"/>
            </w:tcMar>
          </w:tcPr>
          <w:p w14:paraId="2EE136F5" w14:textId="77777777" w:rsidR="00F14A6A" w:rsidRDefault="00000000">
            <w:pPr>
              <w:spacing w:after="0"/>
            </w:pPr>
            <w:r>
              <w:rPr>
                <w:sz w:val="19"/>
              </w:rPr>
              <w:t>-</w:t>
            </w:r>
          </w:p>
        </w:tc>
      </w:tr>
      <w:tr w:rsidR="00F14A6A" w14:paraId="7476664E" w14:textId="77777777">
        <w:tc>
          <w:tcPr>
            <w:tcW w:w="907" w:type="dxa"/>
            <w:tcMar>
              <w:top w:w="60" w:type="dxa"/>
              <w:left w:w="120" w:type="dxa"/>
              <w:bottom w:w="60" w:type="dxa"/>
              <w:right w:w="120" w:type="dxa"/>
            </w:tcMar>
          </w:tcPr>
          <w:p w14:paraId="360BFCF6" w14:textId="77777777" w:rsidR="00F14A6A" w:rsidRDefault="00000000">
            <w:pPr>
              <w:spacing w:after="0"/>
            </w:pPr>
            <w:r>
              <w:rPr>
                <w:sz w:val="19"/>
              </w:rPr>
              <w:t>12.6</w:t>
            </w:r>
          </w:p>
        </w:tc>
        <w:tc>
          <w:tcPr>
            <w:tcW w:w="2268" w:type="dxa"/>
            <w:tcMar>
              <w:top w:w="60" w:type="dxa"/>
              <w:left w:w="120" w:type="dxa"/>
              <w:bottom w:w="60" w:type="dxa"/>
              <w:right w:w="120" w:type="dxa"/>
            </w:tcMar>
          </w:tcPr>
          <w:p w14:paraId="04F42AB5" w14:textId="77777777" w:rsidR="00F14A6A" w:rsidRDefault="00000000">
            <w:pPr>
              <w:spacing w:after="0"/>
            </w:pPr>
            <w:r>
              <w:rPr>
                <w:sz w:val="19"/>
              </w:rPr>
              <w:t>Sensor fusion roadmap (Kalman filter)</w:t>
            </w:r>
          </w:p>
        </w:tc>
        <w:tc>
          <w:tcPr>
            <w:tcW w:w="1304" w:type="dxa"/>
            <w:tcMar>
              <w:top w:w="60" w:type="dxa"/>
              <w:left w:w="120" w:type="dxa"/>
              <w:bottom w:w="60" w:type="dxa"/>
              <w:right w:w="120" w:type="dxa"/>
            </w:tcMar>
          </w:tcPr>
          <w:p w14:paraId="26172438" w14:textId="77777777" w:rsidR="00F14A6A" w:rsidRDefault="00000000">
            <w:pPr>
              <w:spacing w:after="0"/>
            </w:pPr>
            <w:r>
              <w:rPr>
                <w:sz w:val="19"/>
              </w:rPr>
              <w:t>Not started</w:t>
            </w:r>
          </w:p>
        </w:tc>
        <w:tc>
          <w:tcPr>
            <w:tcW w:w="2324" w:type="dxa"/>
            <w:tcMar>
              <w:top w:w="60" w:type="dxa"/>
              <w:left w:w="120" w:type="dxa"/>
              <w:bottom w:w="60" w:type="dxa"/>
              <w:right w:w="120" w:type="dxa"/>
            </w:tcMar>
          </w:tcPr>
          <w:p w14:paraId="60D5303D" w14:textId="77777777" w:rsidR="00F14A6A" w:rsidRDefault="00000000">
            <w:pPr>
              <w:spacing w:after="0"/>
            </w:pPr>
            <w:r>
              <w:rPr>
                <w:sz w:val="19"/>
              </w:rPr>
              <w:t>-</w:t>
            </w:r>
          </w:p>
        </w:tc>
        <w:tc>
          <w:tcPr>
            <w:tcW w:w="2268" w:type="dxa"/>
            <w:tcMar>
              <w:top w:w="60" w:type="dxa"/>
              <w:left w:w="120" w:type="dxa"/>
              <w:bottom w:w="60" w:type="dxa"/>
              <w:right w:w="120" w:type="dxa"/>
            </w:tcMar>
          </w:tcPr>
          <w:p w14:paraId="6DA88154" w14:textId="77777777" w:rsidR="00F14A6A" w:rsidRDefault="00000000">
            <w:pPr>
              <w:spacing w:after="0"/>
            </w:pPr>
            <w:r>
              <w:rPr>
                <w:sz w:val="19"/>
              </w:rPr>
              <w:t>-</w:t>
            </w:r>
          </w:p>
        </w:tc>
      </w:tr>
      <w:tr w:rsidR="00F14A6A" w14:paraId="026CA124" w14:textId="77777777">
        <w:tc>
          <w:tcPr>
            <w:tcW w:w="907" w:type="dxa"/>
            <w:tcMar>
              <w:top w:w="60" w:type="dxa"/>
              <w:left w:w="120" w:type="dxa"/>
              <w:bottom w:w="60" w:type="dxa"/>
              <w:right w:w="120" w:type="dxa"/>
            </w:tcMar>
          </w:tcPr>
          <w:p w14:paraId="7D3FA2A9" w14:textId="77777777" w:rsidR="00F14A6A" w:rsidRDefault="00000000">
            <w:pPr>
              <w:spacing w:after="0"/>
            </w:pPr>
            <w:r>
              <w:rPr>
                <w:sz w:val="19"/>
              </w:rPr>
              <w:t>12.7</w:t>
            </w:r>
          </w:p>
        </w:tc>
        <w:tc>
          <w:tcPr>
            <w:tcW w:w="2268" w:type="dxa"/>
            <w:tcMar>
              <w:top w:w="60" w:type="dxa"/>
              <w:left w:w="120" w:type="dxa"/>
              <w:bottom w:w="60" w:type="dxa"/>
              <w:right w:w="120" w:type="dxa"/>
            </w:tcMar>
          </w:tcPr>
          <w:p w14:paraId="0D5035FE" w14:textId="77777777" w:rsidR="00F14A6A" w:rsidRDefault="00000000">
            <w:pPr>
              <w:spacing w:after="0"/>
            </w:pPr>
            <w:r>
              <w:rPr>
                <w:sz w:val="19"/>
              </w:rPr>
              <w:t>EventDetector evolution</w:t>
            </w:r>
          </w:p>
        </w:tc>
        <w:tc>
          <w:tcPr>
            <w:tcW w:w="1304" w:type="dxa"/>
            <w:tcMar>
              <w:top w:w="60" w:type="dxa"/>
              <w:left w:w="120" w:type="dxa"/>
              <w:bottom w:w="60" w:type="dxa"/>
              <w:right w:w="120" w:type="dxa"/>
            </w:tcMar>
          </w:tcPr>
          <w:p w14:paraId="593409D8" w14:textId="77777777" w:rsidR="00F14A6A" w:rsidRDefault="00000000">
            <w:pPr>
              <w:spacing w:after="0"/>
            </w:pPr>
            <w:r>
              <w:rPr>
                <w:sz w:val="19"/>
              </w:rPr>
              <w:t>Not started</w:t>
            </w:r>
          </w:p>
        </w:tc>
        <w:tc>
          <w:tcPr>
            <w:tcW w:w="2324" w:type="dxa"/>
            <w:tcMar>
              <w:top w:w="60" w:type="dxa"/>
              <w:left w:w="120" w:type="dxa"/>
              <w:bottom w:w="60" w:type="dxa"/>
              <w:right w:w="120" w:type="dxa"/>
            </w:tcMar>
          </w:tcPr>
          <w:p w14:paraId="3C6A82A1" w14:textId="77777777" w:rsidR="00F14A6A" w:rsidRDefault="00000000">
            <w:pPr>
              <w:spacing w:after="0"/>
            </w:pPr>
            <w:r>
              <w:rPr>
                <w:sz w:val="19"/>
              </w:rPr>
              <w:t>-</w:t>
            </w:r>
          </w:p>
        </w:tc>
        <w:tc>
          <w:tcPr>
            <w:tcW w:w="2268" w:type="dxa"/>
            <w:tcMar>
              <w:top w:w="60" w:type="dxa"/>
              <w:left w:w="120" w:type="dxa"/>
              <w:bottom w:w="60" w:type="dxa"/>
              <w:right w:w="120" w:type="dxa"/>
            </w:tcMar>
          </w:tcPr>
          <w:p w14:paraId="5D222830" w14:textId="77777777" w:rsidR="00F14A6A" w:rsidRDefault="00000000">
            <w:pPr>
              <w:spacing w:after="0"/>
            </w:pPr>
            <w:r>
              <w:rPr>
                <w:sz w:val="19"/>
              </w:rPr>
              <w:t>-</w:t>
            </w:r>
          </w:p>
        </w:tc>
      </w:tr>
      <w:tr w:rsidR="00F14A6A" w14:paraId="1E7D2501" w14:textId="77777777">
        <w:tc>
          <w:tcPr>
            <w:tcW w:w="907" w:type="dxa"/>
            <w:tcMar>
              <w:top w:w="60" w:type="dxa"/>
              <w:left w:w="120" w:type="dxa"/>
              <w:bottom w:w="60" w:type="dxa"/>
              <w:right w:w="120" w:type="dxa"/>
            </w:tcMar>
          </w:tcPr>
          <w:p w14:paraId="1C6EA48B" w14:textId="77777777" w:rsidR="00F14A6A" w:rsidRDefault="00000000">
            <w:pPr>
              <w:spacing w:after="0"/>
            </w:pPr>
            <w:r>
              <w:rPr>
                <w:sz w:val="19"/>
              </w:rPr>
              <w:t>13.1</w:t>
            </w:r>
          </w:p>
        </w:tc>
        <w:tc>
          <w:tcPr>
            <w:tcW w:w="2268" w:type="dxa"/>
            <w:tcMar>
              <w:top w:w="60" w:type="dxa"/>
              <w:left w:w="120" w:type="dxa"/>
              <w:bottom w:w="60" w:type="dxa"/>
              <w:right w:w="120" w:type="dxa"/>
            </w:tcMar>
          </w:tcPr>
          <w:p w14:paraId="5BAB2065" w14:textId="77777777" w:rsidR="00F14A6A" w:rsidRDefault="00000000">
            <w:pPr>
              <w:spacing w:after="0"/>
            </w:pPr>
            <w:r>
              <w:rPr>
                <w:sz w:val="19"/>
              </w:rPr>
              <w:t>ESP32-C5 as a second OBU option</w:t>
            </w:r>
          </w:p>
        </w:tc>
        <w:tc>
          <w:tcPr>
            <w:tcW w:w="1304" w:type="dxa"/>
            <w:tcMar>
              <w:top w:w="60" w:type="dxa"/>
              <w:left w:w="120" w:type="dxa"/>
              <w:bottom w:w="60" w:type="dxa"/>
              <w:right w:w="120" w:type="dxa"/>
            </w:tcMar>
          </w:tcPr>
          <w:p w14:paraId="4F06A080" w14:textId="77777777" w:rsidR="00F14A6A" w:rsidRDefault="00000000">
            <w:pPr>
              <w:spacing w:after="0"/>
            </w:pPr>
            <w:r>
              <w:rPr>
                <w:sz w:val="19"/>
              </w:rPr>
              <w:t>Done</w:t>
            </w:r>
          </w:p>
        </w:tc>
        <w:tc>
          <w:tcPr>
            <w:tcW w:w="2324" w:type="dxa"/>
            <w:tcMar>
              <w:top w:w="60" w:type="dxa"/>
              <w:left w:w="120" w:type="dxa"/>
              <w:bottom w:w="60" w:type="dxa"/>
              <w:right w:w="120" w:type="dxa"/>
            </w:tcMar>
          </w:tcPr>
          <w:p w14:paraId="4C483839" w14:textId="77777777" w:rsidR="00F14A6A" w:rsidRDefault="00000000">
            <w:pPr>
              <w:spacing w:after="0"/>
            </w:pPr>
            <w:r>
              <w:rPr>
                <w:sz w:val="19"/>
              </w:rPr>
              <w:t>obu-firmware/, ObuHardware.kt</w:t>
            </w:r>
          </w:p>
        </w:tc>
        <w:tc>
          <w:tcPr>
            <w:tcW w:w="2268" w:type="dxa"/>
            <w:tcMar>
              <w:top w:w="60" w:type="dxa"/>
              <w:left w:w="120" w:type="dxa"/>
              <w:bottom w:w="60" w:type="dxa"/>
              <w:right w:w="120" w:type="dxa"/>
            </w:tcMar>
          </w:tcPr>
          <w:p w14:paraId="09A1C7DD" w14:textId="77777777" w:rsidR="00F14A6A" w:rsidRDefault="00000000">
            <w:pPr>
              <w:spacing w:after="0"/>
            </w:pPr>
            <w:r>
              <w:rPr>
                <w:sz w:val="19"/>
              </w:rPr>
              <w:t>Bench campaign T1 to T9</w:t>
            </w:r>
          </w:p>
        </w:tc>
      </w:tr>
      <w:tr w:rsidR="00F14A6A" w14:paraId="05A5B83A" w14:textId="77777777">
        <w:tc>
          <w:tcPr>
            <w:tcW w:w="907" w:type="dxa"/>
            <w:tcMar>
              <w:top w:w="60" w:type="dxa"/>
              <w:left w:w="120" w:type="dxa"/>
              <w:bottom w:w="60" w:type="dxa"/>
              <w:right w:w="120" w:type="dxa"/>
            </w:tcMar>
          </w:tcPr>
          <w:p w14:paraId="42016849" w14:textId="77777777" w:rsidR="00F14A6A" w:rsidRDefault="00000000">
            <w:pPr>
              <w:spacing w:after="0"/>
            </w:pPr>
            <w:r>
              <w:rPr>
                <w:sz w:val="19"/>
              </w:rPr>
              <w:t>13.2</w:t>
            </w:r>
          </w:p>
        </w:tc>
        <w:tc>
          <w:tcPr>
            <w:tcW w:w="2268" w:type="dxa"/>
            <w:tcMar>
              <w:top w:w="60" w:type="dxa"/>
              <w:left w:w="120" w:type="dxa"/>
              <w:bottom w:w="60" w:type="dxa"/>
              <w:right w:w="120" w:type="dxa"/>
            </w:tcMar>
          </w:tcPr>
          <w:p w14:paraId="4B0A98F4" w14:textId="77777777" w:rsidR="00F14A6A" w:rsidRDefault="00000000">
            <w:pPr>
              <w:spacing w:after="0"/>
            </w:pPr>
            <w:r>
              <w:rPr>
                <w:sz w:val="19"/>
              </w:rPr>
              <w:t>Transport: USB-C to ESP32</w:t>
            </w:r>
          </w:p>
        </w:tc>
        <w:tc>
          <w:tcPr>
            <w:tcW w:w="1304" w:type="dxa"/>
            <w:tcMar>
              <w:top w:w="60" w:type="dxa"/>
              <w:left w:w="120" w:type="dxa"/>
              <w:bottom w:w="60" w:type="dxa"/>
              <w:right w:w="120" w:type="dxa"/>
            </w:tcMar>
          </w:tcPr>
          <w:p w14:paraId="709A99B6" w14:textId="77777777" w:rsidR="00F14A6A" w:rsidRDefault="00000000">
            <w:pPr>
              <w:spacing w:after="0"/>
            </w:pPr>
            <w:r>
              <w:rPr>
                <w:sz w:val="19"/>
              </w:rPr>
              <w:t>Done</w:t>
            </w:r>
          </w:p>
        </w:tc>
        <w:tc>
          <w:tcPr>
            <w:tcW w:w="2324" w:type="dxa"/>
            <w:tcMar>
              <w:top w:w="60" w:type="dxa"/>
              <w:left w:w="120" w:type="dxa"/>
              <w:bottom w:w="60" w:type="dxa"/>
              <w:right w:w="120" w:type="dxa"/>
            </w:tcMar>
          </w:tcPr>
          <w:p w14:paraId="7607C97C" w14:textId="77777777" w:rsidR="00F14A6A" w:rsidRDefault="00000000">
            <w:pPr>
              <w:spacing w:after="0"/>
            </w:pPr>
            <w:r>
              <w:rPr>
                <w:sz w:val="19"/>
              </w:rPr>
              <w:t>SerialFrame.kt, serial_link.c</w:t>
            </w:r>
          </w:p>
        </w:tc>
        <w:tc>
          <w:tcPr>
            <w:tcW w:w="2268" w:type="dxa"/>
            <w:tcMar>
              <w:top w:w="60" w:type="dxa"/>
              <w:left w:w="120" w:type="dxa"/>
              <w:bottom w:w="60" w:type="dxa"/>
              <w:right w:w="120" w:type="dxa"/>
            </w:tcMar>
          </w:tcPr>
          <w:p w14:paraId="23C98951" w14:textId="77777777" w:rsidR="00F14A6A" w:rsidRDefault="00000000">
            <w:pPr>
              <w:spacing w:after="0"/>
            </w:pPr>
            <w:r>
              <w:rPr>
                <w:sz w:val="19"/>
              </w:rPr>
              <w:t>2868 frames in 305 s, 0 errors</w:t>
            </w:r>
          </w:p>
        </w:tc>
      </w:tr>
      <w:tr w:rsidR="00F14A6A" w14:paraId="1751AC31" w14:textId="77777777">
        <w:tc>
          <w:tcPr>
            <w:tcW w:w="907" w:type="dxa"/>
            <w:tcMar>
              <w:top w:w="60" w:type="dxa"/>
              <w:left w:w="120" w:type="dxa"/>
              <w:bottom w:w="60" w:type="dxa"/>
              <w:right w:w="120" w:type="dxa"/>
            </w:tcMar>
          </w:tcPr>
          <w:p w14:paraId="41994DB4" w14:textId="77777777" w:rsidR="00F14A6A" w:rsidRDefault="00000000">
            <w:pPr>
              <w:spacing w:after="0"/>
            </w:pPr>
            <w:r>
              <w:rPr>
                <w:sz w:val="19"/>
              </w:rPr>
              <w:t>13.3</w:t>
            </w:r>
          </w:p>
        </w:tc>
        <w:tc>
          <w:tcPr>
            <w:tcW w:w="2268" w:type="dxa"/>
            <w:tcMar>
              <w:top w:w="60" w:type="dxa"/>
              <w:left w:w="120" w:type="dxa"/>
              <w:bottom w:w="60" w:type="dxa"/>
              <w:right w:w="120" w:type="dxa"/>
            </w:tcMar>
          </w:tcPr>
          <w:p w14:paraId="3146DAEB" w14:textId="77777777" w:rsidR="00F14A6A" w:rsidRDefault="00000000">
            <w:pPr>
              <w:spacing w:after="0"/>
            </w:pPr>
            <w:r>
              <w:rPr>
                <w:sz w:val="19"/>
              </w:rPr>
              <w:t>Settings: OBU hardware selection</w:t>
            </w:r>
          </w:p>
        </w:tc>
        <w:tc>
          <w:tcPr>
            <w:tcW w:w="1304" w:type="dxa"/>
            <w:tcMar>
              <w:top w:w="60" w:type="dxa"/>
              <w:left w:w="120" w:type="dxa"/>
              <w:bottom w:w="60" w:type="dxa"/>
              <w:right w:w="120" w:type="dxa"/>
            </w:tcMar>
          </w:tcPr>
          <w:p w14:paraId="06492BC3" w14:textId="77777777" w:rsidR="00F14A6A" w:rsidRDefault="00000000">
            <w:pPr>
              <w:spacing w:after="0"/>
            </w:pPr>
            <w:r>
              <w:rPr>
                <w:sz w:val="19"/>
              </w:rPr>
              <w:t>Done</w:t>
            </w:r>
          </w:p>
        </w:tc>
        <w:tc>
          <w:tcPr>
            <w:tcW w:w="2324" w:type="dxa"/>
            <w:tcMar>
              <w:top w:w="60" w:type="dxa"/>
              <w:left w:w="120" w:type="dxa"/>
              <w:bottom w:w="60" w:type="dxa"/>
              <w:right w:w="120" w:type="dxa"/>
            </w:tcMar>
          </w:tcPr>
          <w:p w14:paraId="402088C5" w14:textId="77777777" w:rsidR="00F14A6A" w:rsidRDefault="00000000">
            <w:pPr>
              <w:spacing w:after="0"/>
            </w:pPr>
            <w:r>
              <w:rPr>
                <w:sz w:val="19"/>
              </w:rPr>
              <w:t>ObuHardwarePreferences.kt, Settings</w:t>
            </w:r>
          </w:p>
        </w:tc>
        <w:tc>
          <w:tcPr>
            <w:tcW w:w="2268" w:type="dxa"/>
            <w:tcMar>
              <w:top w:w="60" w:type="dxa"/>
              <w:left w:w="120" w:type="dxa"/>
              <w:bottom w:w="60" w:type="dxa"/>
              <w:right w:w="120" w:type="dxa"/>
            </w:tcMar>
          </w:tcPr>
          <w:p w14:paraId="3B2BB87F" w14:textId="77777777" w:rsidR="00F14A6A" w:rsidRDefault="00000000">
            <w:pPr>
              <w:spacing w:after="0"/>
            </w:pPr>
            <w:r>
              <w:rPr>
                <w:sz w:val="19"/>
              </w:rPr>
              <w:t>Both paths selectable</w:t>
            </w:r>
          </w:p>
        </w:tc>
      </w:tr>
      <w:tr w:rsidR="00F14A6A" w14:paraId="39E13564" w14:textId="77777777">
        <w:tc>
          <w:tcPr>
            <w:tcW w:w="907" w:type="dxa"/>
            <w:tcMar>
              <w:top w:w="60" w:type="dxa"/>
              <w:left w:w="120" w:type="dxa"/>
              <w:bottom w:w="60" w:type="dxa"/>
              <w:right w:w="120" w:type="dxa"/>
            </w:tcMar>
          </w:tcPr>
          <w:p w14:paraId="3347954A" w14:textId="77777777" w:rsidR="00F14A6A" w:rsidRDefault="00000000">
            <w:pPr>
              <w:spacing w:after="0"/>
            </w:pPr>
            <w:r>
              <w:rPr>
                <w:sz w:val="19"/>
              </w:rPr>
              <w:t>13.4</w:t>
            </w:r>
          </w:p>
        </w:tc>
        <w:tc>
          <w:tcPr>
            <w:tcW w:w="2268" w:type="dxa"/>
            <w:tcMar>
              <w:top w:w="60" w:type="dxa"/>
              <w:left w:w="120" w:type="dxa"/>
              <w:bottom w:w="60" w:type="dxa"/>
              <w:right w:w="120" w:type="dxa"/>
            </w:tcMar>
          </w:tcPr>
          <w:p w14:paraId="5C370848" w14:textId="77777777" w:rsidR="00F14A6A" w:rsidRDefault="00000000">
            <w:pPr>
              <w:spacing w:after="0"/>
            </w:pPr>
            <w:r>
              <w:rPr>
                <w:sz w:val="19"/>
              </w:rPr>
              <w:t>DENM trigger retained for CiT One only</w:t>
            </w:r>
          </w:p>
        </w:tc>
        <w:tc>
          <w:tcPr>
            <w:tcW w:w="1304" w:type="dxa"/>
            <w:tcMar>
              <w:top w:w="60" w:type="dxa"/>
              <w:left w:w="120" w:type="dxa"/>
              <w:bottom w:w="60" w:type="dxa"/>
              <w:right w:w="120" w:type="dxa"/>
            </w:tcMar>
          </w:tcPr>
          <w:p w14:paraId="4645882D" w14:textId="77777777" w:rsidR="00F14A6A" w:rsidRDefault="00000000">
            <w:pPr>
              <w:spacing w:after="0"/>
            </w:pPr>
            <w:r>
              <w:rPr>
                <w:sz w:val="19"/>
              </w:rPr>
              <w:t>Done (CiT One)</w:t>
            </w:r>
          </w:p>
        </w:tc>
        <w:tc>
          <w:tcPr>
            <w:tcW w:w="2324" w:type="dxa"/>
            <w:tcMar>
              <w:top w:w="60" w:type="dxa"/>
              <w:left w:w="120" w:type="dxa"/>
              <w:bottom w:w="60" w:type="dxa"/>
              <w:right w:w="120" w:type="dxa"/>
            </w:tcMar>
          </w:tcPr>
          <w:p w14:paraId="7485EDE7" w14:textId="77777777" w:rsidR="00F14A6A" w:rsidRDefault="00000000">
            <w:pPr>
              <w:spacing w:after="0"/>
            </w:pPr>
            <w:r>
              <w:rPr>
                <w:sz w:val="19"/>
              </w:rPr>
              <w:t>MqttTopicViewerScreen.kt gating</w:t>
            </w:r>
          </w:p>
        </w:tc>
        <w:tc>
          <w:tcPr>
            <w:tcW w:w="2268" w:type="dxa"/>
            <w:tcMar>
              <w:top w:w="60" w:type="dxa"/>
              <w:left w:w="120" w:type="dxa"/>
              <w:bottom w:w="60" w:type="dxa"/>
              <w:right w:w="120" w:type="dxa"/>
            </w:tcMar>
          </w:tcPr>
          <w:p w14:paraId="5104A2AA" w14:textId="77777777" w:rsidR="00F14A6A" w:rsidRDefault="00000000">
            <w:pPr>
              <w:spacing w:after="0"/>
            </w:pPr>
            <w:r>
              <w:rPr>
                <w:sz w:val="19"/>
              </w:rPr>
              <w:t>Trigger hidden on the ESP32-C5 path</w:t>
            </w:r>
          </w:p>
        </w:tc>
      </w:tr>
      <w:tr w:rsidR="00F14A6A" w14:paraId="64CABC1F" w14:textId="77777777">
        <w:tc>
          <w:tcPr>
            <w:tcW w:w="907" w:type="dxa"/>
            <w:tcMar>
              <w:top w:w="60" w:type="dxa"/>
              <w:left w:w="120" w:type="dxa"/>
              <w:bottom w:w="60" w:type="dxa"/>
              <w:right w:w="120" w:type="dxa"/>
            </w:tcMar>
          </w:tcPr>
          <w:p w14:paraId="0FCA0ACF" w14:textId="77777777" w:rsidR="00F14A6A" w:rsidRDefault="00000000">
            <w:pPr>
              <w:spacing w:after="0"/>
            </w:pPr>
            <w:r>
              <w:rPr>
                <w:sz w:val="19"/>
              </w:rPr>
              <w:t>13.5</w:t>
            </w:r>
          </w:p>
        </w:tc>
        <w:tc>
          <w:tcPr>
            <w:tcW w:w="2268" w:type="dxa"/>
            <w:tcMar>
              <w:top w:w="60" w:type="dxa"/>
              <w:left w:w="120" w:type="dxa"/>
              <w:bottom w:w="60" w:type="dxa"/>
              <w:right w:w="120" w:type="dxa"/>
            </w:tcMar>
          </w:tcPr>
          <w:p w14:paraId="550D53A1" w14:textId="77777777" w:rsidR="00F14A6A" w:rsidRDefault="00000000">
            <w:pPr>
              <w:spacing w:after="0"/>
            </w:pPr>
            <w:r>
              <w:rPr>
                <w:sz w:val="19"/>
              </w:rPr>
              <w:t>Phone-generated CAM</w:t>
            </w:r>
          </w:p>
        </w:tc>
        <w:tc>
          <w:tcPr>
            <w:tcW w:w="1304" w:type="dxa"/>
            <w:tcMar>
              <w:top w:w="60" w:type="dxa"/>
              <w:left w:w="120" w:type="dxa"/>
              <w:bottom w:w="60" w:type="dxa"/>
              <w:right w:w="120" w:type="dxa"/>
            </w:tcMar>
          </w:tcPr>
          <w:p w14:paraId="7B4E3CAC" w14:textId="77777777" w:rsidR="00F14A6A" w:rsidRDefault="00000000">
            <w:pPr>
              <w:spacing w:after="0"/>
            </w:pPr>
            <w:r>
              <w:rPr>
                <w:sz w:val="19"/>
              </w:rPr>
              <w:t>Done (ESP32-C5)</w:t>
            </w:r>
          </w:p>
        </w:tc>
        <w:tc>
          <w:tcPr>
            <w:tcW w:w="2324" w:type="dxa"/>
            <w:tcMar>
              <w:top w:w="60" w:type="dxa"/>
              <w:left w:w="120" w:type="dxa"/>
              <w:bottom w:w="60" w:type="dxa"/>
              <w:right w:w="120" w:type="dxa"/>
            </w:tcMar>
          </w:tcPr>
          <w:p w14:paraId="037A95FD" w14:textId="77777777" w:rsidR="00F14A6A" w:rsidRDefault="00000000">
            <w:pPr>
              <w:spacing w:after="0"/>
            </w:pPr>
            <w:r>
              <w:rPr>
                <w:sz w:val="19"/>
              </w:rPr>
              <w:t>PhoneCamBuilder.kt, CamUperCodec.kt, CamTransmitLoop.kt</w:t>
            </w:r>
          </w:p>
        </w:tc>
        <w:tc>
          <w:tcPr>
            <w:tcW w:w="2268" w:type="dxa"/>
            <w:tcMar>
              <w:top w:w="60" w:type="dxa"/>
              <w:left w:w="120" w:type="dxa"/>
              <w:bottom w:w="60" w:type="dxa"/>
              <w:right w:w="120" w:type="dxa"/>
            </w:tcMar>
          </w:tcPr>
          <w:p w14:paraId="10D8B5FF" w14:textId="77777777" w:rsidR="00F14A6A" w:rsidRDefault="00000000">
            <w:pPr>
              <w:spacing w:after="0"/>
            </w:pPr>
            <w:r>
              <w:rPr>
                <w:sz w:val="19"/>
              </w:rPr>
              <w:t>Golden-byte test; 26 own CAMs verified off air</w:t>
            </w:r>
          </w:p>
        </w:tc>
      </w:tr>
      <w:tr w:rsidR="00F14A6A" w14:paraId="542270F4" w14:textId="77777777">
        <w:tc>
          <w:tcPr>
            <w:tcW w:w="907" w:type="dxa"/>
            <w:tcMar>
              <w:top w:w="60" w:type="dxa"/>
              <w:left w:w="120" w:type="dxa"/>
              <w:bottom w:w="60" w:type="dxa"/>
              <w:right w:w="120" w:type="dxa"/>
            </w:tcMar>
          </w:tcPr>
          <w:p w14:paraId="509FCBD9" w14:textId="77777777" w:rsidR="00F14A6A" w:rsidRDefault="00000000">
            <w:pPr>
              <w:spacing w:after="0"/>
            </w:pPr>
            <w:r>
              <w:rPr>
                <w:sz w:val="19"/>
              </w:rPr>
              <w:t>13.6</w:t>
            </w:r>
          </w:p>
        </w:tc>
        <w:tc>
          <w:tcPr>
            <w:tcW w:w="2268" w:type="dxa"/>
            <w:tcMar>
              <w:top w:w="60" w:type="dxa"/>
              <w:left w:w="120" w:type="dxa"/>
              <w:bottom w:w="60" w:type="dxa"/>
              <w:right w:w="120" w:type="dxa"/>
            </w:tcMar>
          </w:tcPr>
          <w:p w14:paraId="1D5C34D4" w14:textId="77777777" w:rsidR="00F14A6A" w:rsidRDefault="00000000">
            <w:pPr>
              <w:spacing w:after="0"/>
            </w:pPr>
            <w:r>
              <w:rPr>
                <w:sz w:val="19"/>
              </w:rPr>
              <w:t>Adaptive CAM transmission rate</w:t>
            </w:r>
          </w:p>
        </w:tc>
        <w:tc>
          <w:tcPr>
            <w:tcW w:w="1304" w:type="dxa"/>
            <w:tcMar>
              <w:top w:w="60" w:type="dxa"/>
              <w:left w:w="120" w:type="dxa"/>
              <w:bottom w:w="60" w:type="dxa"/>
              <w:right w:w="120" w:type="dxa"/>
            </w:tcMar>
          </w:tcPr>
          <w:p w14:paraId="75635931" w14:textId="77777777" w:rsidR="00F14A6A" w:rsidRDefault="00000000">
            <w:pPr>
              <w:spacing w:after="0"/>
            </w:pPr>
            <w:r>
              <w:rPr>
                <w:b/>
                <w:sz w:val="19"/>
              </w:rPr>
              <w:t>Partial</w:t>
            </w:r>
          </w:p>
        </w:tc>
        <w:tc>
          <w:tcPr>
            <w:tcW w:w="2324" w:type="dxa"/>
            <w:tcMar>
              <w:top w:w="60" w:type="dxa"/>
              <w:left w:w="120" w:type="dxa"/>
              <w:bottom w:w="60" w:type="dxa"/>
              <w:right w:w="120" w:type="dxa"/>
            </w:tcMar>
          </w:tcPr>
          <w:p w14:paraId="7F61A522" w14:textId="77777777" w:rsidR="00F14A6A" w:rsidRDefault="00000000">
            <w:pPr>
              <w:spacing w:after="0"/>
            </w:pPr>
            <w:r>
              <w:rPr>
                <w:sz w:val="19"/>
              </w:rPr>
              <w:t>CamTransmitConfig.kt</w:t>
            </w:r>
          </w:p>
        </w:tc>
        <w:tc>
          <w:tcPr>
            <w:tcW w:w="2268" w:type="dxa"/>
            <w:tcMar>
              <w:top w:w="60" w:type="dxa"/>
              <w:left w:w="120" w:type="dxa"/>
              <w:bottom w:w="60" w:type="dxa"/>
              <w:right w:w="120" w:type="dxa"/>
            </w:tcMar>
          </w:tcPr>
          <w:p w14:paraId="6008FEC3" w14:textId="77777777" w:rsidR="00F14A6A" w:rsidRDefault="00000000">
            <w:pPr>
              <w:spacing w:after="0"/>
            </w:pPr>
            <w:r>
              <w:rPr>
                <w:sz w:val="19"/>
              </w:rPr>
              <w:t>Fixed 1 Hz; adaptive rate not implemented</w:t>
            </w:r>
          </w:p>
        </w:tc>
      </w:tr>
      <w:tr w:rsidR="00F14A6A" w14:paraId="4BE44348" w14:textId="77777777">
        <w:tc>
          <w:tcPr>
            <w:tcW w:w="907" w:type="dxa"/>
            <w:tcMar>
              <w:top w:w="60" w:type="dxa"/>
              <w:left w:w="120" w:type="dxa"/>
              <w:bottom w:w="60" w:type="dxa"/>
              <w:right w:w="120" w:type="dxa"/>
            </w:tcMar>
          </w:tcPr>
          <w:p w14:paraId="485432FB" w14:textId="77777777" w:rsidR="00F14A6A" w:rsidRDefault="00000000">
            <w:pPr>
              <w:spacing w:after="0"/>
            </w:pPr>
            <w:r>
              <w:rPr>
                <w:sz w:val="19"/>
              </w:rPr>
              <w:t>13.7</w:t>
            </w:r>
          </w:p>
        </w:tc>
        <w:tc>
          <w:tcPr>
            <w:tcW w:w="2268" w:type="dxa"/>
            <w:tcMar>
              <w:top w:w="60" w:type="dxa"/>
              <w:left w:w="120" w:type="dxa"/>
              <w:bottom w:w="60" w:type="dxa"/>
              <w:right w:w="120" w:type="dxa"/>
            </w:tcMar>
          </w:tcPr>
          <w:p w14:paraId="6134A810" w14:textId="77777777" w:rsidR="00F14A6A" w:rsidRDefault="00000000">
            <w:pPr>
              <w:spacing w:after="0"/>
            </w:pPr>
            <w:r>
              <w:rPr>
                <w:sz w:val="19"/>
              </w:rPr>
              <w:t>UI updates: map view and dashboard</w:t>
            </w:r>
          </w:p>
        </w:tc>
        <w:tc>
          <w:tcPr>
            <w:tcW w:w="1304" w:type="dxa"/>
            <w:tcMar>
              <w:top w:w="60" w:type="dxa"/>
              <w:left w:w="120" w:type="dxa"/>
              <w:bottom w:w="60" w:type="dxa"/>
              <w:right w:w="120" w:type="dxa"/>
            </w:tcMar>
          </w:tcPr>
          <w:p w14:paraId="3C2068B2" w14:textId="77777777" w:rsidR="00F14A6A" w:rsidRDefault="00000000">
            <w:pPr>
              <w:spacing w:after="0"/>
            </w:pPr>
            <w:r>
              <w:rPr>
                <w:sz w:val="19"/>
              </w:rPr>
              <w:t>Done</w:t>
            </w:r>
          </w:p>
        </w:tc>
        <w:tc>
          <w:tcPr>
            <w:tcW w:w="2324" w:type="dxa"/>
            <w:tcMar>
              <w:top w:w="60" w:type="dxa"/>
              <w:left w:w="120" w:type="dxa"/>
              <w:bottom w:w="60" w:type="dxa"/>
              <w:right w:w="120" w:type="dxa"/>
            </w:tcMar>
          </w:tcPr>
          <w:p w14:paraId="425D4A4F" w14:textId="77777777" w:rsidR="00F14A6A" w:rsidRDefault="00000000">
            <w:pPr>
              <w:spacing w:after="0"/>
            </w:pPr>
            <w:r>
              <w:rPr>
                <w:sz w:val="19"/>
              </w:rPr>
              <w:t>V2xLiveMapView.kt, DashboardScreen.kt</w:t>
            </w:r>
          </w:p>
        </w:tc>
        <w:tc>
          <w:tcPr>
            <w:tcW w:w="2268" w:type="dxa"/>
            <w:tcMar>
              <w:top w:w="60" w:type="dxa"/>
              <w:left w:w="120" w:type="dxa"/>
              <w:bottom w:w="60" w:type="dxa"/>
              <w:right w:w="120" w:type="dxa"/>
            </w:tcMar>
          </w:tcPr>
          <w:p w14:paraId="0FF883C8" w14:textId="77777777" w:rsidR="00F14A6A" w:rsidRDefault="00000000">
            <w:pPr>
              <w:spacing w:after="0"/>
            </w:pPr>
            <w:r>
              <w:rPr>
                <w:sz w:val="19"/>
              </w:rPr>
              <w:t>Screenshots</w:t>
            </w:r>
          </w:p>
        </w:tc>
      </w:tr>
      <w:tr w:rsidR="00F14A6A" w14:paraId="7A7CB6DF" w14:textId="77777777">
        <w:tc>
          <w:tcPr>
            <w:tcW w:w="907" w:type="dxa"/>
            <w:tcMar>
              <w:top w:w="60" w:type="dxa"/>
              <w:left w:w="120" w:type="dxa"/>
              <w:bottom w:w="60" w:type="dxa"/>
              <w:right w:w="120" w:type="dxa"/>
            </w:tcMar>
          </w:tcPr>
          <w:p w14:paraId="0EF600C5" w14:textId="77777777" w:rsidR="00F14A6A" w:rsidRDefault="00000000">
            <w:pPr>
              <w:spacing w:after="0"/>
            </w:pPr>
            <w:r>
              <w:rPr>
                <w:sz w:val="19"/>
              </w:rPr>
              <w:t>13.8</w:t>
            </w:r>
          </w:p>
        </w:tc>
        <w:tc>
          <w:tcPr>
            <w:tcW w:w="2268" w:type="dxa"/>
            <w:tcMar>
              <w:top w:w="60" w:type="dxa"/>
              <w:left w:w="120" w:type="dxa"/>
              <w:bottom w:w="60" w:type="dxa"/>
              <w:right w:w="120" w:type="dxa"/>
            </w:tcMar>
          </w:tcPr>
          <w:p w14:paraId="0E88305B" w14:textId="77777777" w:rsidR="00F14A6A" w:rsidRDefault="00000000">
            <w:pPr>
              <w:spacing w:after="0"/>
            </w:pPr>
            <w:r>
              <w:rPr>
                <w:sz w:val="19"/>
              </w:rPr>
              <w:t>Detection engine unchanged for reception</w:t>
            </w:r>
          </w:p>
        </w:tc>
        <w:tc>
          <w:tcPr>
            <w:tcW w:w="1304" w:type="dxa"/>
            <w:tcMar>
              <w:top w:w="60" w:type="dxa"/>
              <w:left w:w="120" w:type="dxa"/>
              <w:bottom w:w="60" w:type="dxa"/>
              <w:right w:w="120" w:type="dxa"/>
            </w:tcMar>
          </w:tcPr>
          <w:p w14:paraId="19B3BBAC" w14:textId="77777777" w:rsidR="00F14A6A" w:rsidRDefault="00000000">
            <w:pPr>
              <w:spacing w:after="0"/>
            </w:pPr>
            <w:r>
              <w:rPr>
                <w:sz w:val="19"/>
              </w:rPr>
              <w:t>Done</w:t>
            </w:r>
          </w:p>
        </w:tc>
        <w:tc>
          <w:tcPr>
            <w:tcW w:w="2324" w:type="dxa"/>
            <w:tcMar>
              <w:top w:w="60" w:type="dxa"/>
              <w:left w:w="120" w:type="dxa"/>
              <w:bottom w:w="60" w:type="dxa"/>
              <w:right w:w="120" w:type="dxa"/>
            </w:tcMar>
          </w:tcPr>
          <w:p w14:paraId="1F337A32" w14:textId="77777777" w:rsidR="00F14A6A" w:rsidRDefault="00000000">
            <w:pPr>
              <w:spacing w:after="0"/>
            </w:pPr>
            <w:r>
              <w:rPr>
                <w:sz w:val="19"/>
              </w:rPr>
              <w:t>UseCaseDetectionEngine.kt</w:t>
            </w:r>
          </w:p>
        </w:tc>
        <w:tc>
          <w:tcPr>
            <w:tcW w:w="2268" w:type="dxa"/>
            <w:tcMar>
              <w:top w:w="60" w:type="dxa"/>
              <w:left w:w="120" w:type="dxa"/>
              <w:bottom w:w="60" w:type="dxa"/>
              <w:right w:w="120" w:type="dxa"/>
            </w:tcMar>
          </w:tcPr>
          <w:p w14:paraId="14E3994C" w14:textId="77777777" w:rsidR="00F14A6A" w:rsidRDefault="00000000">
            <w:pPr>
              <w:spacing w:after="0"/>
            </w:pPr>
            <w:r>
              <w:rPr>
                <w:sz w:val="19"/>
              </w:rPr>
              <w:t>Transport agnostic; zero SPATEM or MAPEM references</w:t>
            </w:r>
          </w:p>
        </w:tc>
      </w:tr>
      <w:tr w:rsidR="00F14A6A" w14:paraId="262D7B60" w14:textId="77777777">
        <w:tc>
          <w:tcPr>
            <w:tcW w:w="907" w:type="dxa"/>
            <w:tcMar>
              <w:top w:w="60" w:type="dxa"/>
              <w:left w:w="120" w:type="dxa"/>
              <w:bottom w:w="60" w:type="dxa"/>
              <w:right w:w="120" w:type="dxa"/>
            </w:tcMar>
          </w:tcPr>
          <w:p w14:paraId="1D80870B" w14:textId="77777777" w:rsidR="00F14A6A" w:rsidRDefault="00000000">
            <w:pPr>
              <w:spacing w:after="0"/>
            </w:pPr>
            <w:r>
              <w:rPr>
                <w:sz w:val="19"/>
              </w:rPr>
              <w:t>13.9</w:t>
            </w:r>
          </w:p>
        </w:tc>
        <w:tc>
          <w:tcPr>
            <w:tcW w:w="2268" w:type="dxa"/>
            <w:tcMar>
              <w:top w:w="60" w:type="dxa"/>
              <w:left w:w="120" w:type="dxa"/>
              <w:bottom w:w="60" w:type="dxa"/>
              <w:right w:w="120" w:type="dxa"/>
            </w:tcMar>
          </w:tcPr>
          <w:p w14:paraId="66C9788D" w14:textId="77777777" w:rsidR="00F14A6A" w:rsidRDefault="00000000">
            <w:pPr>
              <w:spacing w:after="0"/>
            </w:pPr>
            <w:r>
              <w:rPr>
                <w:sz w:val="19"/>
              </w:rPr>
              <w:t>Bluetooth transport (open discussion)</w:t>
            </w:r>
          </w:p>
        </w:tc>
        <w:tc>
          <w:tcPr>
            <w:tcW w:w="1304" w:type="dxa"/>
            <w:tcMar>
              <w:top w:w="60" w:type="dxa"/>
              <w:left w:w="120" w:type="dxa"/>
              <w:bottom w:w="60" w:type="dxa"/>
              <w:right w:w="120" w:type="dxa"/>
            </w:tcMar>
          </w:tcPr>
          <w:p w14:paraId="5A22A4F8" w14:textId="77777777" w:rsidR="00F14A6A" w:rsidRDefault="00000000">
            <w:pPr>
              <w:spacing w:after="0"/>
            </w:pPr>
            <w:r>
              <w:rPr>
                <w:sz w:val="19"/>
              </w:rPr>
              <w:t>Not started</w:t>
            </w:r>
          </w:p>
        </w:tc>
        <w:tc>
          <w:tcPr>
            <w:tcW w:w="2324" w:type="dxa"/>
            <w:tcMar>
              <w:top w:w="60" w:type="dxa"/>
              <w:left w:w="120" w:type="dxa"/>
              <w:bottom w:w="60" w:type="dxa"/>
              <w:right w:w="120" w:type="dxa"/>
            </w:tcMar>
          </w:tcPr>
          <w:p w14:paraId="7E1F9F92" w14:textId="77777777" w:rsidR="00F14A6A" w:rsidRDefault="00000000">
            <w:pPr>
              <w:spacing w:after="0"/>
            </w:pPr>
            <w:r>
              <w:rPr>
                <w:sz w:val="19"/>
              </w:rPr>
              <w:t>-</w:t>
            </w:r>
          </w:p>
        </w:tc>
        <w:tc>
          <w:tcPr>
            <w:tcW w:w="2268" w:type="dxa"/>
            <w:tcMar>
              <w:top w:w="60" w:type="dxa"/>
              <w:left w:w="120" w:type="dxa"/>
              <w:bottom w:w="60" w:type="dxa"/>
              <w:right w:w="120" w:type="dxa"/>
            </w:tcMar>
          </w:tcPr>
          <w:p w14:paraId="1E39B04F" w14:textId="77777777" w:rsidR="00F14A6A" w:rsidRDefault="00000000">
            <w:pPr>
              <w:spacing w:after="0"/>
            </w:pPr>
            <w:r>
              <w:rPr>
                <w:sz w:val="19"/>
              </w:rPr>
              <w:t>Remains open, as the requirement says</w:t>
            </w:r>
          </w:p>
        </w:tc>
      </w:tr>
    </w:tbl>
    <w:p w14:paraId="39E2DFF3" w14:textId="77777777" w:rsidR="00F14A6A" w:rsidRDefault="00F14A6A">
      <w:pPr>
        <w:spacing w:after="40"/>
      </w:pPr>
    </w:p>
    <w:p w14:paraId="4FB65175" w14:textId="77777777" w:rsidR="00F14A6A" w:rsidRDefault="00000000">
      <w:pPr>
        <w:pStyle w:val="Heading2"/>
      </w:pPr>
      <w:r>
        <w:lastRenderedPageBreak/>
        <w:t>14.3 Work delivered beyond the requirements</w:t>
      </w:r>
    </w:p>
    <w:p w14:paraId="205FC9BA" w14:textId="77777777" w:rsidR="00F14A6A" w:rsidRDefault="00000000">
      <w:r>
        <w:t>Chapter 13 does not cover the following, because it postdates version 15 of the document. For a publication these are contributions rather than scope creep.</w:t>
      </w:r>
    </w:p>
    <w:tbl>
      <w:tblPr>
        <w:tblStyle w:val="TableGrid"/>
        <w:tblW w:w="0" w:type="auto"/>
        <w:tblLook w:val="04A0" w:firstRow="1" w:lastRow="0" w:firstColumn="1" w:lastColumn="0" w:noHBand="0" w:noVBand="1"/>
      </w:tblPr>
      <w:tblGrid>
        <w:gridCol w:w="2041"/>
        <w:gridCol w:w="3402"/>
        <w:gridCol w:w="3628"/>
      </w:tblGrid>
      <w:tr w:rsidR="00F14A6A" w14:paraId="00D9E4DF" w14:textId="77777777">
        <w:tc>
          <w:tcPr>
            <w:tcW w:w="2041" w:type="dxa"/>
            <w:shd w:val="clear" w:color="auto" w:fill="DDE6EA"/>
            <w:tcMar>
              <w:top w:w="60" w:type="dxa"/>
              <w:left w:w="120" w:type="dxa"/>
              <w:bottom w:w="60" w:type="dxa"/>
              <w:right w:w="120" w:type="dxa"/>
            </w:tcMar>
          </w:tcPr>
          <w:p w14:paraId="15CA9E58" w14:textId="77777777" w:rsidR="00F14A6A" w:rsidRDefault="00000000">
            <w:pPr>
              <w:spacing w:after="0"/>
            </w:pPr>
            <w:r>
              <w:rPr>
                <w:b/>
                <w:sz w:val="19"/>
              </w:rPr>
              <w:t>Area</w:t>
            </w:r>
          </w:p>
        </w:tc>
        <w:tc>
          <w:tcPr>
            <w:tcW w:w="3402" w:type="dxa"/>
            <w:shd w:val="clear" w:color="auto" w:fill="DDE6EA"/>
            <w:tcMar>
              <w:top w:w="60" w:type="dxa"/>
              <w:left w:w="120" w:type="dxa"/>
              <w:bottom w:w="60" w:type="dxa"/>
              <w:right w:w="120" w:type="dxa"/>
            </w:tcMar>
          </w:tcPr>
          <w:p w14:paraId="19294B2C" w14:textId="77777777" w:rsidR="00F14A6A" w:rsidRDefault="00000000">
            <w:pPr>
              <w:spacing w:after="0"/>
            </w:pPr>
            <w:r>
              <w:rPr>
                <w:b/>
                <w:sz w:val="19"/>
              </w:rPr>
              <w:t>What</w:t>
            </w:r>
          </w:p>
        </w:tc>
        <w:tc>
          <w:tcPr>
            <w:tcW w:w="3628" w:type="dxa"/>
            <w:shd w:val="clear" w:color="auto" w:fill="DDE6EA"/>
            <w:tcMar>
              <w:top w:w="60" w:type="dxa"/>
              <w:left w:w="120" w:type="dxa"/>
              <w:bottom w:w="60" w:type="dxa"/>
              <w:right w:w="120" w:type="dxa"/>
            </w:tcMar>
          </w:tcPr>
          <w:p w14:paraId="6035891C" w14:textId="77777777" w:rsidR="00F14A6A" w:rsidRDefault="00000000">
            <w:pPr>
              <w:spacing w:after="0"/>
            </w:pPr>
            <w:r>
              <w:rPr>
                <w:b/>
                <w:sz w:val="19"/>
              </w:rPr>
              <w:t>Evidence</w:t>
            </w:r>
          </w:p>
        </w:tc>
      </w:tr>
      <w:tr w:rsidR="00F14A6A" w14:paraId="3D56E44B" w14:textId="77777777">
        <w:tc>
          <w:tcPr>
            <w:tcW w:w="2041" w:type="dxa"/>
            <w:tcMar>
              <w:top w:w="60" w:type="dxa"/>
              <w:left w:w="120" w:type="dxa"/>
              <w:bottom w:w="60" w:type="dxa"/>
              <w:right w:w="120" w:type="dxa"/>
            </w:tcMar>
          </w:tcPr>
          <w:p w14:paraId="422DEF7E" w14:textId="77777777" w:rsidR="00F14A6A" w:rsidRDefault="00000000">
            <w:pPr>
              <w:spacing w:after="0"/>
            </w:pPr>
            <w:r>
              <w:rPr>
                <w:sz w:val="19"/>
              </w:rPr>
              <w:t>DENM over-the-air receive</w:t>
            </w:r>
          </w:p>
        </w:tc>
        <w:tc>
          <w:tcPr>
            <w:tcW w:w="3402" w:type="dxa"/>
            <w:tcMar>
              <w:top w:w="60" w:type="dxa"/>
              <w:left w:w="120" w:type="dxa"/>
              <w:bottom w:w="60" w:type="dxa"/>
              <w:right w:w="120" w:type="dxa"/>
            </w:tcMar>
          </w:tcPr>
          <w:p w14:paraId="77497C41" w14:textId="77777777" w:rsidR="00F14A6A" w:rsidRDefault="00000000">
            <w:pPr>
              <w:spacing w:after="0"/>
            </w:pPr>
            <w:r>
              <w:rPr>
                <w:sz w:val="19"/>
              </w:rPr>
              <w:t>GeoBroadcast unwrapping, DenmUperCodec</w:t>
            </w:r>
          </w:p>
        </w:tc>
        <w:tc>
          <w:tcPr>
            <w:tcW w:w="3628" w:type="dxa"/>
            <w:tcMar>
              <w:top w:w="60" w:type="dxa"/>
              <w:left w:w="120" w:type="dxa"/>
              <w:bottom w:w="60" w:type="dxa"/>
              <w:right w:w="120" w:type="dxa"/>
            </w:tcMar>
          </w:tcPr>
          <w:p w14:paraId="5930B9DB" w14:textId="77777777" w:rsidR="00F14A6A" w:rsidRDefault="00000000">
            <w:pPr>
              <w:spacing w:after="0"/>
            </w:pPr>
            <w:r>
              <w:rPr>
                <w:sz w:val="19"/>
              </w:rPr>
              <w:t>1,885 DENMs cross-checked, 0 mismatches</w:t>
            </w:r>
          </w:p>
        </w:tc>
      </w:tr>
      <w:tr w:rsidR="00F14A6A" w14:paraId="50F64B29" w14:textId="77777777">
        <w:tc>
          <w:tcPr>
            <w:tcW w:w="2041" w:type="dxa"/>
            <w:tcMar>
              <w:top w:w="60" w:type="dxa"/>
              <w:left w:w="120" w:type="dxa"/>
              <w:bottom w:w="60" w:type="dxa"/>
              <w:right w:w="120" w:type="dxa"/>
            </w:tcMar>
          </w:tcPr>
          <w:p w14:paraId="4980F400" w14:textId="77777777" w:rsidR="00F14A6A" w:rsidRDefault="00000000">
            <w:pPr>
              <w:spacing w:after="0"/>
            </w:pPr>
            <w:r>
              <w:rPr>
                <w:sz w:val="19"/>
              </w:rPr>
              <w:t>SPATEM receive</w:t>
            </w:r>
          </w:p>
        </w:tc>
        <w:tc>
          <w:tcPr>
            <w:tcW w:w="3402" w:type="dxa"/>
            <w:tcMar>
              <w:top w:w="60" w:type="dxa"/>
              <w:left w:w="120" w:type="dxa"/>
              <w:bottom w:w="60" w:type="dxa"/>
              <w:right w:w="120" w:type="dxa"/>
            </w:tcMar>
          </w:tcPr>
          <w:p w14:paraId="731D8D45" w14:textId="77777777" w:rsidR="00F14A6A" w:rsidRDefault="00000000">
            <w:pPr>
              <w:spacing w:after="0"/>
            </w:pPr>
            <w:r>
              <w:rPr>
                <w:sz w:val="19"/>
              </w:rPr>
              <w:t>SpatemUperCodec, live signal phase UI</w:t>
            </w:r>
          </w:p>
        </w:tc>
        <w:tc>
          <w:tcPr>
            <w:tcW w:w="3628" w:type="dxa"/>
            <w:tcMar>
              <w:top w:w="60" w:type="dxa"/>
              <w:left w:w="120" w:type="dxa"/>
              <w:bottom w:w="60" w:type="dxa"/>
              <w:right w:w="120" w:type="dxa"/>
            </w:tcMar>
          </w:tcPr>
          <w:p w14:paraId="4FC19823" w14:textId="77777777" w:rsidR="00F14A6A" w:rsidRDefault="00000000">
            <w:pPr>
              <w:spacing w:after="0"/>
            </w:pPr>
            <w:r>
              <w:rPr>
                <w:sz w:val="19"/>
              </w:rPr>
              <w:t>79,042 messages cross-checked, 0 mismatches</w:t>
            </w:r>
          </w:p>
        </w:tc>
      </w:tr>
      <w:tr w:rsidR="00F14A6A" w14:paraId="1F58A210" w14:textId="77777777">
        <w:tc>
          <w:tcPr>
            <w:tcW w:w="2041" w:type="dxa"/>
            <w:tcMar>
              <w:top w:w="60" w:type="dxa"/>
              <w:left w:w="120" w:type="dxa"/>
              <w:bottom w:w="60" w:type="dxa"/>
              <w:right w:w="120" w:type="dxa"/>
            </w:tcMar>
          </w:tcPr>
          <w:p w14:paraId="13AE3293" w14:textId="77777777" w:rsidR="00F14A6A" w:rsidRDefault="00000000">
            <w:pPr>
              <w:spacing w:after="0"/>
            </w:pPr>
            <w:r>
              <w:rPr>
                <w:sz w:val="19"/>
              </w:rPr>
              <w:t>Roadside unit CAM support</w:t>
            </w:r>
          </w:p>
        </w:tc>
        <w:tc>
          <w:tcPr>
            <w:tcW w:w="3402" w:type="dxa"/>
            <w:tcMar>
              <w:top w:w="60" w:type="dxa"/>
              <w:left w:w="120" w:type="dxa"/>
              <w:bottom w:w="60" w:type="dxa"/>
              <w:right w:w="120" w:type="dxa"/>
            </w:tcMar>
          </w:tcPr>
          <w:p w14:paraId="1CD6DA3E" w14:textId="77777777" w:rsidR="00F14A6A" w:rsidRDefault="00000000">
            <w:pPr>
              <w:spacing w:after="0"/>
            </w:pPr>
            <w:r>
              <w:rPr>
                <w:sz w:val="19"/>
              </w:rPr>
              <w:t>rsuContainerHighFrequency decoding</w:t>
            </w:r>
          </w:p>
        </w:tc>
        <w:tc>
          <w:tcPr>
            <w:tcW w:w="3628" w:type="dxa"/>
            <w:tcMar>
              <w:top w:w="60" w:type="dxa"/>
              <w:left w:w="120" w:type="dxa"/>
              <w:bottom w:w="60" w:type="dxa"/>
              <w:right w:w="120" w:type="dxa"/>
            </w:tcMar>
          </w:tcPr>
          <w:p w14:paraId="797F2FC5" w14:textId="77777777" w:rsidR="00F14A6A" w:rsidRDefault="00000000">
            <w:pPr>
              <w:spacing w:after="0"/>
            </w:pPr>
            <w:r>
              <w:rPr>
                <w:sz w:val="19"/>
              </w:rPr>
              <w:t>611 roadside unit CAMs decoded on the bench</w:t>
            </w:r>
          </w:p>
        </w:tc>
      </w:tr>
      <w:tr w:rsidR="00F14A6A" w14:paraId="0974EC7E" w14:textId="77777777">
        <w:tc>
          <w:tcPr>
            <w:tcW w:w="2041" w:type="dxa"/>
            <w:tcMar>
              <w:top w:w="60" w:type="dxa"/>
              <w:left w:w="120" w:type="dxa"/>
              <w:bottom w:w="60" w:type="dxa"/>
              <w:right w:w="120" w:type="dxa"/>
            </w:tcMar>
          </w:tcPr>
          <w:p w14:paraId="264DFF47" w14:textId="77777777" w:rsidR="00F14A6A" w:rsidRDefault="00000000">
            <w:pPr>
              <w:spacing w:after="0"/>
            </w:pPr>
            <w:r>
              <w:rPr>
                <w:sz w:val="19"/>
              </w:rPr>
              <w:t>Verification methodology</w:t>
            </w:r>
          </w:p>
        </w:tc>
        <w:tc>
          <w:tcPr>
            <w:tcW w:w="3402" w:type="dxa"/>
            <w:tcMar>
              <w:top w:w="60" w:type="dxa"/>
              <w:left w:w="120" w:type="dxa"/>
              <w:bottom w:w="60" w:type="dxa"/>
              <w:right w:w="120" w:type="dxa"/>
            </w:tcMar>
          </w:tcPr>
          <w:p w14:paraId="19471ADD" w14:textId="77777777" w:rsidR="00F14A6A" w:rsidRDefault="00000000">
            <w:pPr>
              <w:spacing w:after="0"/>
            </w:pPr>
            <w:r>
              <w:rPr>
                <w:sz w:val="19"/>
              </w:rPr>
              <w:t>Independent ETSI oracle, golden bytes, real captures</w:t>
            </w:r>
          </w:p>
        </w:tc>
        <w:tc>
          <w:tcPr>
            <w:tcW w:w="3628" w:type="dxa"/>
            <w:tcMar>
              <w:top w:w="60" w:type="dxa"/>
              <w:left w:w="120" w:type="dxa"/>
              <w:bottom w:w="60" w:type="dxa"/>
              <w:right w:w="120" w:type="dxa"/>
            </w:tcMar>
          </w:tcPr>
          <w:p w14:paraId="57DE627B" w14:textId="77777777" w:rsidR="00F14A6A" w:rsidRDefault="00000000">
            <w:pPr>
              <w:spacing w:after="0"/>
            </w:pPr>
            <w:r>
              <w:rPr>
                <w:sz w:val="19"/>
              </w:rPr>
              <w:t>Three encoding bugs found that self-consistent tests structurally cannot catch</w:t>
            </w:r>
          </w:p>
        </w:tc>
      </w:tr>
    </w:tbl>
    <w:p w14:paraId="65A14F26" w14:textId="77777777" w:rsidR="00F14A6A" w:rsidRDefault="00F14A6A">
      <w:pPr>
        <w:spacing w:after="40"/>
      </w:pPr>
    </w:p>
    <w:p w14:paraId="7866598A" w14:textId="77777777" w:rsidR="00F14A6A" w:rsidRDefault="00000000">
      <w:pPr>
        <w:pStyle w:val="Heading2"/>
      </w:pPr>
      <w:r>
        <w:t>14.4 The notable movement: 12.2</w:t>
      </w:r>
    </w:p>
    <w:p w14:paraId="09860330" w14:textId="77777777" w:rsidR="00F14A6A" w:rsidRDefault="00000000">
      <w:r>
        <w:t>The requirements listed traffic light state as future work. It is now partly delivered: SPATEM is received over the air and decoded to per signal group phase and timing, validated against 79,042 real messages. What remains is the association problem, knowing which signal group applies to the rider's lane, which needs MAPEM lane geometry from 12.3. This is best presented as a backlog item advanced ahead of schedule with the remaining half named precisely, rather than as complete.</w:t>
      </w:r>
    </w:p>
    <w:p w14:paraId="75350C3F" w14:textId="77777777" w:rsidR="00F14A6A" w:rsidRDefault="00000000">
      <w:r>
        <w:br w:type="page"/>
      </w:r>
    </w:p>
    <w:p w14:paraId="0F23B57D" w14:textId="77777777" w:rsidR="00F14A6A" w:rsidRDefault="00000000">
      <w:pPr>
        <w:pStyle w:val="Heading1"/>
      </w:pPr>
      <w:r>
        <w:lastRenderedPageBreak/>
        <w:t>15. Design decisions and their alternatives</w:t>
      </w:r>
    </w:p>
    <w:p w14:paraId="67F645C3" w14:textId="77777777" w:rsidR="00F14A6A" w:rsidRDefault="00000000">
      <w:r>
        <w:t>Each decision states what was chosen, what the alternative was, and why the alternative was rejected. Where a decision has a cost, the cost is stated.</w:t>
      </w:r>
    </w:p>
    <w:p w14:paraId="6DDF435F" w14:textId="77777777" w:rsidR="00F14A6A" w:rsidRDefault="00000000">
      <w:pPr>
        <w:pStyle w:val="Heading2"/>
      </w:pPr>
      <w:r>
        <w:t>D1 Add the ESP32-C5 as a second path rather than replacing the CiT One</w:t>
      </w:r>
    </w:p>
    <w:p w14:paraId="2928852E" w14:textId="77777777" w:rsidR="00F14A6A" w:rsidRDefault="00000000">
      <w:r>
        <w:rPr>
          <w:b/>
        </w:rPr>
        <w:t xml:space="preserve">Chosen. </w:t>
      </w:r>
      <w:r>
        <w:t>Both hardware paths are supported at runtime, selected in Settings.</w:t>
      </w:r>
    </w:p>
    <w:p w14:paraId="1289FE52" w14:textId="77777777" w:rsidR="00F14A6A" w:rsidRDefault="00000000">
      <w:r>
        <w:rPr>
          <w:b/>
        </w:rPr>
        <w:t xml:space="preserve">Alternative. </w:t>
      </w:r>
      <w:r>
        <w:t>Migrate fully to the ESP32-C5 and delete the CiT One path.</w:t>
      </w:r>
    </w:p>
    <w:p w14:paraId="52EE43A3" w14:textId="77777777" w:rsidR="00F14A6A" w:rsidRDefault="00000000">
      <w:r>
        <w:rPr>
          <w:b/>
        </w:rPr>
        <w:t xml:space="preserve">Reasoning. </w:t>
      </w:r>
      <w:r>
        <w:t>The CiT One is a certified commercial unit and remains the reference against which the ESP32-C5 is judged. Deleting it would have removed the only independent witness available on the bench, and with it the ability to cross-check the new path's output against something that shares no code with it. The requirements were amended rather than the hardware replaced, which is why chapter 13 exists.</w:t>
      </w:r>
    </w:p>
    <w:p w14:paraId="19A5B8BB" w14:textId="77777777" w:rsidR="00F14A6A" w:rsidRDefault="00000000">
      <w:r>
        <w:rPr>
          <w:b/>
        </w:rPr>
        <w:t xml:space="preserve">Cost accepted. </w:t>
      </w:r>
      <w:r>
        <w:t>Two transports, two message representations and two connection flows to maintain and to document.</w:t>
      </w:r>
    </w:p>
    <w:p w14:paraId="05ACA2B9" w14:textId="77777777" w:rsidR="00F14A6A" w:rsidRDefault="00000000">
      <w:pPr>
        <w:pStyle w:val="Heading2"/>
      </w:pPr>
      <w:r>
        <w:t>D2 The phone builds the CAM; the ESP32-C5 stays dumb</w:t>
      </w:r>
    </w:p>
    <w:p w14:paraId="4AEB3CF1" w14:textId="77777777" w:rsidR="00F14A6A" w:rsidRDefault="00000000">
      <w:r>
        <w:rPr>
          <w:b/>
        </w:rPr>
        <w:t xml:space="preserve">Chosen. </w:t>
      </w:r>
      <w:r>
        <w:t>PhoneCamBuilder and CamUperCodec run on the phone; the board wraps and transmits what it is given, on the phone's clock.</w:t>
      </w:r>
    </w:p>
    <w:p w14:paraId="3D8DCA0F" w14:textId="77777777" w:rsidR="00F14A6A" w:rsidRDefault="00000000">
      <w:r>
        <w:rPr>
          <w:b/>
        </w:rPr>
        <w:t xml:space="preserve">Alternative. </w:t>
      </w:r>
      <w:r>
        <w:t>Wire a GNSS module to the board and generate CAM on-chip.</w:t>
      </w:r>
    </w:p>
    <w:p w14:paraId="038D797E" w14:textId="77777777" w:rsidR="00F14A6A" w:rsidRDefault="00000000">
      <w:r>
        <w:rPr>
          <w:b/>
        </w:rPr>
        <w:t xml:space="preserve">Reasoning. </w:t>
      </w:r>
      <w:r>
        <w:t>The phone already has a fused position estimate better than a bare module would give. The codecs must exist on the phone regardless, since the receive path decodes third-party messages there, so on-chip generation would duplicate rather than replace them. And a hand-written encoder on a microcontroller is materially harder to test than the same encoder under a JVM unit test with a byte-exact fixture, which is where the verification method in section 12 lives.</w:t>
      </w:r>
    </w:p>
    <w:p w14:paraId="657A9AA8" w14:textId="77777777" w:rsidR="00F14A6A" w:rsidRDefault="00000000">
      <w:r>
        <w:rPr>
          <w:b/>
        </w:rPr>
        <w:t xml:space="preserve">Cost accepted. </w:t>
      </w:r>
      <w:r>
        <w:t>The serial link becomes the transmit clock. A dead cable means silence rather than stale broadcasts, which is the safer failure but does mean transmission depends on the phone.</w:t>
      </w:r>
    </w:p>
    <w:p w14:paraId="2B8C0E9A" w14:textId="77777777" w:rsidR="00F14A6A" w:rsidRDefault="00000000">
      <w:pPr>
        <w:pStyle w:val="Heading2"/>
      </w:pPr>
      <w:r>
        <w:t>D3 A private framed serial protocol rather than IP or MQTT over USB</w:t>
      </w:r>
    </w:p>
    <w:p w14:paraId="3718EF2E" w14:textId="77777777" w:rsidR="00F14A6A" w:rsidRDefault="00000000">
      <w:r>
        <w:rPr>
          <w:b/>
        </w:rPr>
        <w:t xml:space="preserve">Chosen. </w:t>
      </w:r>
      <w:r>
        <w:t>A binary protocol with sync bytes, type, length and CRC over USB CDC-ACM.</w:t>
      </w:r>
    </w:p>
    <w:p w14:paraId="529C8B41" w14:textId="77777777" w:rsidR="00F14A6A" w:rsidRDefault="00000000">
      <w:r>
        <w:rPr>
          <w:b/>
        </w:rPr>
        <w:t xml:space="preserve">Alternative. </w:t>
      </w:r>
      <w:r>
        <w:t>Run a broker or an IP stack on the ESP32-C5 and reuse the CiT One path's MQTT client unchanged.</w:t>
      </w:r>
    </w:p>
    <w:p w14:paraId="5A972AC2" w14:textId="77777777" w:rsidR="00F14A6A" w:rsidRDefault="00000000">
      <w:r>
        <w:rPr>
          <w:b/>
        </w:rPr>
        <w:t xml:space="preserve">Reasoning. </w:t>
      </w:r>
      <w:r>
        <w:t>The ESP32-C5 path deliberately carries no network layer. An IP stack and a broker on a microcontroller would add substantial code, memory and failure modes in exchange for reusing a client the project already has working. The framed protocol is a few hundred lines on each side, is symmetric, and its failure modes are enumerable. It also keeps the path genuinely offline, which strengthens rather than weakens the offline requirement in 3.2.</w:t>
      </w:r>
    </w:p>
    <w:p w14:paraId="74502EC3" w14:textId="77777777" w:rsidR="00F14A6A" w:rsidRDefault="00000000">
      <w:r>
        <w:rPr>
          <w:b/>
        </w:rPr>
        <w:t xml:space="preserve">Cost accepted. </w:t>
      </w:r>
      <w:r>
        <w:t>Two sides of a protocol that must be updated together, with a silent failure mode if they are not. This is called out at both definitions.</w:t>
      </w:r>
    </w:p>
    <w:p w14:paraId="431EEA52" w14:textId="77777777" w:rsidR="00F14A6A" w:rsidRDefault="00000000">
      <w:pPr>
        <w:pStyle w:val="Heading2"/>
      </w:pPr>
      <w:r>
        <w:t>D4 Bypass the supported transmit API to send QoS Data frames</w:t>
      </w:r>
    </w:p>
    <w:p w14:paraId="141032D2" w14:textId="77777777" w:rsidR="00F14A6A" w:rsidRDefault="00000000">
      <w:r>
        <w:rPr>
          <w:b/>
        </w:rPr>
        <w:t xml:space="preserve">Chosen. </w:t>
      </w:r>
      <w:r>
        <w:t>tx_custom.c calls undocumented internal driver functions directly.</w:t>
      </w:r>
    </w:p>
    <w:p w14:paraId="4C7A4C66" w14:textId="77777777" w:rsidR="00F14A6A" w:rsidRDefault="00000000">
      <w:r>
        <w:rPr>
          <w:b/>
        </w:rPr>
        <w:lastRenderedPageBreak/>
        <w:t xml:space="preserve">Alternative. </w:t>
      </w:r>
      <w:r>
        <w:t>Accept the supported API's rejection of QoS Data and downgrade to non-QoS Data frames, or attempt a linker-level override of the gate.</w:t>
      </w:r>
    </w:p>
    <w:p w14:paraId="0AD1C20B" w14:textId="77777777" w:rsidR="00F14A6A" w:rsidRDefault="00000000">
      <w:r>
        <w:rPr>
          <w:b/>
        </w:rPr>
        <w:t xml:space="preserve">Reasoning. </w:t>
      </w:r>
      <w:r>
        <w:t>Real ITS-G5 hardware sends QoS Data, and diverging from that would undermine the claim that this is an ITS-G5 station. The linker override was attempted and confirmed not to work; it is retained only as a record. The bypass came from a transmit-enabled fork of the same receiver firmware this project already uses, same authors and same chip, with a parameter set proven at the only upstream call site.</w:t>
      </w:r>
    </w:p>
    <w:p w14:paraId="2C0DE36F" w14:textId="77777777" w:rsidR="00F14A6A" w:rsidRDefault="00000000">
      <w:r>
        <w:rPr>
          <w:b/>
        </w:rPr>
        <w:t xml:space="preserve">Cost accepted. </w:t>
      </w:r>
      <w:r>
        <w:t>All sanity checking in the supported path is skipped, so a malformed frame can now crash or corrupt rather than being cleanly rejected. The reverse-engineered structure layouts are pinned only by a size assert, which does not catch a field reordering that preserves the total size. This is the least defensible component in the system.</w:t>
      </w:r>
    </w:p>
    <w:p w14:paraId="2BDADF16" w14:textId="77777777" w:rsidR="00F14A6A" w:rsidRDefault="00000000">
      <w:pPr>
        <w:pStyle w:val="Heading2"/>
      </w:pPr>
      <w:r>
        <w:t>D5 Prime the radio at channel 177 and nudge to 5900 MHz</w:t>
      </w:r>
    </w:p>
    <w:p w14:paraId="06AD0698" w14:textId="77777777" w:rsidR="00F14A6A" w:rsidRDefault="00000000">
      <w:r>
        <w:rPr>
          <w:b/>
        </w:rPr>
        <w:t xml:space="preserve">Chosen. </w:t>
      </w:r>
      <w:r>
        <w:t>Set 5 GHz band mode, prime channel 177 at 5885 MHz, then change the PHY frequency to 5900 MHz.</w:t>
      </w:r>
    </w:p>
    <w:p w14:paraId="36E2A027" w14:textId="77777777" w:rsidR="00F14A6A" w:rsidRDefault="00000000">
      <w:r>
        <w:rPr>
          <w:b/>
        </w:rPr>
        <w:t xml:space="preserve">Alternative. </w:t>
      </w:r>
      <w:r>
        <w:t>Operate at 5885 MHz, inside the part's specified range, and accept being one channel away from the ITS-G5 control channel.</w:t>
      </w:r>
    </w:p>
    <w:p w14:paraId="2F26D515" w14:textId="77777777" w:rsidR="00F14A6A" w:rsidRDefault="00000000">
      <w:r>
        <w:rPr>
          <w:b/>
        </w:rPr>
        <w:t xml:space="preserve">Reasoning. </w:t>
      </w:r>
      <w:r>
        <w:t>5900 MHz is 15 MHz above the part's specified 5180 to 5885 MHz range. Receive tolerates the overshoot; transmit may be power-amplifier calibration gated. Priming at the top legal channel keeps transmit on the closest real power table before the frequency is nudged. Operating at 5885 would have meant not being on the ITS-G5 channel at all, which defeats the purpose.</w:t>
      </w:r>
    </w:p>
    <w:p w14:paraId="7FC94318" w14:textId="77777777" w:rsidR="00F14A6A" w:rsidRDefault="00000000">
      <w:r>
        <w:rPr>
          <w:b/>
        </w:rPr>
        <w:t xml:space="preserve">Cost accepted. </w:t>
      </w:r>
      <w:r>
        <w:t>This is a mitigation for a hypothesis, not a confirmed diagnosis. The isolation test that would settle it, moving both firmware and sniffer to 5885 MHz, has not been run.</w:t>
      </w:r>
    </w:p>
    <w:p w14:paraId="671FDFF6" w14:textId="77777777" w:rsidR="00F14A6A" w:rsidRDefault="00000000">
      <w:pPr>
        <w:pStyle w:val="Heading2"/>
      </w:pPr>
      <w:r>
        <w:t>D6 Keep the serial payload cap at 512 bytes and drop Phase B</w:t>
      </w:r>
    </w:p>
    <w:p w14:paraId="4CDFBE1A" w14:textId="77777777" w:rsidR="00F14A6A" w:rsidRDefault="00000000">
      <w:r>
        <w:rPr>
          <w:b/>
        </w:rPr>
        <w:t xml:space="preserve">Chosen. </w:t>
      </w:r>
      <w:r>
        <w:t>SERIAL_LINK_MAX_PAYLOAD stays at 512. The work to raise it was cancelled.</w:t>
      </w:r>
    </w:p>
    <w:p w14:paraId="3E8CCE34" w14:textId="77777777" w:rsidR="00F14A6A" w:rsidRDefault="00000000">
      <w:r>
        <w:rPr>
          <w:b/>
        </w:rPr>
        <w:t xml:space="preserve">Alternative. </w:t>
      </w:r>
      <w:r>
        <w:t>Raise the cap and the receive frame limit to about 1536 bytes so that real road roadside unit SPATEM and MAPEM fit.</w:t>
      </w:r>
    </w:p>
    <w:p w14:paraId="3ACF63CD" w14:textId="77777777" w:rsidR="00F14A6A" w:rsidRDefault="00000000">
      <w:r>
        <w:rPr>
          <w:b/>
        </w:rPr>
        <w:t xml:space="preserve">Reasoning. </w:t>
      </w:r>
      <w:r>
        <w:t>The project goal is one working use case, intersection movement assist, which UseCaseDetectionEngine drives entirely from CAM kinematics; the engine contains zero references to SPATEM or MAPEM. Everything the goal needs fits the current cap with margin: CAM 26 to 211 B, DENM 402 B, bench SPATEM 58 B, against a 498 B budget. Raising the cap buys only road roadside unit SPATEM and MAPEM, which is the add-on rather than the goal, while putting a measured zero-failure chain at risk. The one component of that work which reduces risk, moving the receive buffer off the WiFi callback stack, was done separately.</w:t>
      </w:r>
    </w:p>
    <w:p w14:paraId="4134912E" w14:textId="77777777" w:rsidR="00F14A6A" w:rsidRDefault="00000000">
      <w:r>
        <w:rPr>
          <w:b/>
        </w:rPr>
        <w:t xml:space="preserve">Cost accepted. </w:t>
      </w:r>
      <w:r>
        <w:t>The 2026-03-18 drive measured real road roadside unit SPATEMs at 555 B median and 1243 B maximum, so roughly 70 percent would be dropped as oversize. The failure is silent: the symptom is that the intersection never appears, not that an error is reported. This is why the readiness assessment says not ready for a road drive past real roadside units.</w:t>
      </w:r>
    </w:p>
    <w:p w14:paraId="18B26628" w14:textId="77777777" w:rsidR="00F14A6A" w:rsidRDefault="00000000">
      <w:pPr>
        <w:pStyle w:val="Heading2"/>
      </w:pPr>
      <w:r>
        <w:t>D7 Verify against an independent ASN.1 implementation</w:t>
      </w:r>
    </w:p>
    <w:p w14:paraId="0F05DB36" w14:textId="77777777" w:rsidR="00F14A6A" w:rsidRDefault="00000000">
      <w:r>
        <w:rPr>
          <w:b/>
        </w:rPr>
        <w:t xml:space="preserve">Chosen. </w:t>
      </w:r>
      <w:r>
        <w:t>asn1tools compiled from the ETSI modules is the oracle. Golden-byte fixtures assert exact output. Bulk replay compares every field over real captures.</w:t>
      </w:r>
    </w:p>
    <w:p w14:paraId="6EB74F73" w14:textId="77777777" w:rsidR="00F14A6A" w:rsidRDefault="00000000">
      <w:r>
        <w:rPr>
          <w:b/>
        </w:rPr>
        <w:lastRenderedPageBreak/>
        <w:t xml:space="preserve">Alternative. </w:t>
      </w:r>
      <w:r>
        <w:t>Continue relying on round-trip tests through this project's own encoder and decoder.</w:t>
      </w:r>
    </w:p>
    <w:p w14:paraId="096FEEC2" w14:textId="77777777" w:rsidR="00F14A6A" w:rsidRDefault="00000000">
      <w:r>
        <w:rPr>
          <w:b/>
        </w:rPr>
        <w:t xml:space="preserve">Reasoning. </w:t>
      </w:r>
      <w:r>
        <w:t>Round-trip tests structurally cannot catch a shared mistake about a field's bit width, and this project shipped exactly that bug three times: CurvatureCalculationMode, the GeoNetworking reserved bytes, and yawRateConfidence. Phone and ESP32-C5 agreed with each other and with nothing else, so every internal test passed while the frames on air were malformed. Only a second, independent implementation detects this.</w:t>
      </w:r>
    </w:p>
    <w:p w14:paraId="2627453F" w14:textId="77777777" w:rsidR="00F14A6A" w:rsidRDefault="00000000">
      <w:r>
        <w:rPr>
          <w:b/>
        </w:rPr>
        <w:t xml:space="preserve">Cost accepted. </w:t>
      </w:r>
      <w:r>
        <w:t>A Python toolchain is now part of the verification story, and golden fixtures must be regenerated through it rather than through this project's encoder.</w:t>
      </w:r>
    </w:p>
    <w:p w14:paraId="4B984147" w14:textId="77777777" w:rsidR="00F14A6A" w:rsidRDefault="00000000">
      <w:pPr>
        <w:pStyle w:val="Heading2"/>
      </w:pPr>
      <w:r>
        <w:t>D8 Vendor the seven ASN.1 modules into the repository</w:t>
      </w:r>
    </w:p>
    <w:p w14:paraId="2B0D0DE5" w14:textId="77777777" w:rsidR="00F14A6A" w:rsidRDefault="00000000">
      <w:r>
        <w:rPr>
          <w:b/>
        </w:rPr>
        <w:t xml:space="preserve">Chosen. </w:t>
      </w:r>
      <w:r>
        <w:t>asn1/ holds the seven .asn files, 576 KB, with the upstream licence retained.</w:t>
      </w:r>
    </w:p>
    <w:p w14:paraId="2EDAE083" w14:textId="77777777" w:rsidR="00F14A6A" w:rsidRDefault="00000000">
      <w:r>
        <w:rPr>
          <w:b/>
        </w:rPr>
        <w:t xml:space="preserve">Alternative. </w:t>
      </w:r>
      <w:r>
        <w:t>Document the upstream URL and commit and expect anyone regenerating a fixture to fetch them.</w:t>
      </w:r>
    </w:p>
    <w:p w14:paraId="1DE3BEA9" w14:textId="77777777" w:rsidR="00F14A6A" w:rsidRDefault="00000000">
      <w:r>
        <w:rPr>
          <w:b/>
        </w:rPr>
        <w:t xml:space="preserve">Reasoning. </w:t>
      </w:r>
      <w:r>
        <w:t>The expected values in three byte-exact tests came from modules that existed only as an untracked working copy on one machine. A golden-byte fixture nobody else can regenerate is a fixture nobody can safely touch, which turns the strongest tests in the suite into tests people work around. Verified sufficient in isolation before committing.</w:t>
      </w:r>
    </w:p>
    <w:p w14:paraId="45160E4B" w14:textId="77777777" w:rsidR="00F14A6A" w:rsidRDefault="00000000">
      <w:r>
        <w:rPr>
          <w:b/>
        </w:rPr>
        <w:t xml:space="preserve">Cost accepted. </w:t>
      </w:r>
      <w:r>
        <w:t>576 KB of vendored third-party schema in the repository, and a re-pinning decision to make deliberately if a newer ETSI release is adopted.</w:t>
      </w:r>
    </w:p>
    <w:p w14:paraId="7A2F3639" w14:textId="77777777" w:rsidR="00F14A6A" w:rsidRDefault="00000000">
      <w:pPr>
        <w:pStyle w:val="Heading2"/>
      </w:pPr>
      <w:r>
        <w:t>D9 Exclude roadside units from detection but show them anyway</w:t>
      </w:r>
    </w:p>
    <w:p w14:paraId="004026E4" w14:textId="77777777" w:rsidR="00F14A6A" w:rsidRDefault="00000000">
      <w:r>
        <w:rPr>
          <w:b/>
        </w:rPr>
        <w:t xml:space="preserve">Chosen. </w:t>
      </w:r>
      <w:r>
        <w:t>Roadside unit CAMs are tracked in a separate flow and merged with the engine's road users for display only, with kinematics suppressed.</w:t>
      </w:r>
    </w:p>
    <w:p w14:paraId="3820A7CF" w14:textId="77777777" w:rsidR="00F14A6A" w:rsidRDefault="00000000">
      <w:r>
        <w:rPr>
          <w:b/>
        </w:rPr>
        <w:t xml:space="preserve">Alternative. </w:t>
      </w:r>
      <w:r>
        <w:t>Either leave roadside units in the detection engine, or accept that they are invisible.</w:t>
      </w:r>
    </w:p>
    <w:p w14:paraId="57D285C5" w14:textId="77777777" w:rsidR="00F14A6A" w:rsidRDefault="00000000">
      <w:r>
        <w:rPr>
          <w:b/>
        </w:rPr>
        <w:t xml:space="preserve">Reasoning. </w:t>
      </w:r>
      <w:r>
        <w:t>A permanently stationary station at a fixed point is exactly the shape the standstill and intersection use cases match, so leaving them in raises a standing false alert for as long as the unit is in range. But making them invisible loses real information: the bench found 611 roadside unit CAMs decoding correctly and never being displayed. Separating detection from display resolves both. Kinematics are suppressed because a roadside unit's CAM carries none, and printing zeroes would assert a stationary vehicle facing due north.</w:t>
      </w:r>
    </w:p>
    <w:p w14:paraId="4262A910" w14:textId="77777777" w:rsidR="00F14A6A" w:rsidRDefault="00000000">
      <w:pPr>
        <w:pStyle w:val="Heading2"/>
      </w:pPr>
      <w:r>
        <w:t>D10 Expire hazards, signals and roadside units on a clock</w:t>
      </w:r>
    </w:p>
    <w:p w14:paraId="5DFCA420" w14:textId="77777777" w:rsidR="00F14A6A" w:rsidRDefault="00000000">
      <w:r>
        <w:rPr>
          <w:b/>
        </w:rPr>
        <w:t xml:space="preserve">Chosen. </w:t>
      </w:r>
      <w:r>
        <w:t>Clock-driven expiry with per-entity windows: 3 s for remote CAM, 15 s for signals and roadside units, 60 s for hazards.</w:t>
      </w:r>
    </w:p>
    <w:p w14:paraId="40314D3F" w14:textId="77777777" w:rsidR="00F14A6A" w:rsidRDefault="00000000">
      <w:r>
        <w:rPr>
          <w:b/>
        </w:rPr>
        <w:t xml:space="preserve">Alternative. </w:t>
      </w:r>
      <w:r>
        <w:t>Filter on emission, recomputing the visible set whenever a message arrives.</w:t>
      </w:r>
    </w:p>
    <w:p w14:paraId="3E6D39C3" w14:textId="77777777" w:rsidR="00F14A6A" w:rsidRDefault="00000000">
      <w:r>
        <w:rPr>
          <w:b/>
        </w:rPr>
        <w:t xml:space="preserve">Reasoning. </w:t>
      </w:r>
      <w:r>
        <w:t>The source flows only emit when something arrives. A sender that drives away or loses power never triggers a recomputation, so its entry would stay on screen indefinitely. The windows differ because the claims differ in how dangerous staleness is: a traffic light that stopped updating is not still green, so 15 seconds; a hazard is a slower claim, so 60.</w:t>
      </w:r>
    </w:p>
    <w:p w14:paraId="7F4DB970" w14:textId="77777777" w:rsidR="00F14A6A" w:rsidRDefault="00000000">
      <w:pPr>
        <w:pStyle w:val="Heading2"/>
      </w:pPr>
      <w:r>
        <w:lastRenderedPageBreak/>
        <w:t>D11 Keep the detection engine transport agnostic</w:t>
      </w:r>
    </w:p>
    <w:p w14:paraId="63D00874" w14:textId="77777777" w:rsidR="00F14A6A" w:rsidRDefault="00000000">
      <w:r>
        <w:rPr>
          <w:b/>
        </w:rPr>
        <w:t xml:space="preserve">Chosen. </w:t>
      </w:r>
      <w:r>
        <w:t>CamUseCaseRepository normalises both paths into the domain Cam before the engine sees anything.</w:t>
      </w:r>
    </w:p>
    <w:p w14:paraId="3EE13344" w14:textId="77777777" w:rsidR="00F14A6A" w:rsidRDefault="00000000">
      <w:r>
        <w:rPr>
          <w:b/>
        </w:rPr>
        <w:t xml:space="preserve">Alternative. </w:t>
      </w:r>
      <w:r>
        <w:t>Let the engine branch on transport where the two paths differ.</w:t>
      </w:r>
    </w:p>
    <w:p w14:paraId="60788B79" w14:textId="77777777" w:rsidR="00F14A6A" w:rsidRDefault="00000000">
      <w:r>
        <w:rPr>
          <w:b/>
        </w:rPr>
        <w:t xml:space="preserve">Reasoning. </w:t>
      </w:r>
      <w:r>
        <w:t>Requirements section 13.8 states this and it is what makes the ESP32-C5 a drop-in second unit rather than a fork of the application. A branch in the engine would mean every use case needs testing twice and the two paths drift apart under maintenance. Confirmed by inspection: zero transport references in the engine.</w:t>
      </w:r>
    </w:p>
    <w:p w14:paraId="0B8B7DA6" w14:textId="77777777" w:rsidR="00F14A6A" w:rsidRDefault="00000000">
      <w:pPr>
        <w:pStyle w:val="Heading2"/>
      </w:pPr>
      <w:r>
        <w:t>D12 Reject secured messages rather than parse them</w:t>
      </w:r>
    </w:p>
    <w:p w14:paraId="015FF0DF" w14:textId="77777777" w:rsidR="00F14A6A" w:rsidRDefault="00000000">
      <w:r>
        <w:rPr>
          <w:b/>
        </w:rPr>
        <w:t xml:space="preserve">Chosen. </w:t>
      </w:r>
      <w:r>
        <w:t>Frames with GeoNetworking NextHeader=2 are rejected.</w:t>
      </w:r>
    </w:p>
    <w:p w14:paraId="58A84AE4" w14:textId="77777777" w:rsidR="00F14A6A" w:rsidRDefault="00000000">
      <w:r>
        <w:rPr>
          <w:b/>
        </w:rPr>
        <w:t xml:space="preserve">Alternative. </w:t>
      </w:r>
      <w:r>
        <w:t>Attempt to parse the secured envelope and extract the payload without verifying it.</w:t>
      </w:r>
    </w:p>
    <w:p w14:paraId="4B4DE94A" w14:textId="77777777" w:rsidR="00F14A6A" w:rsidRDefault="00000000">
      <w:r>
        <w:rPr>
          <w:b/>
        </w:rPr>
        <w:t xml:space="preserve">Reasoning. </w:t>
      </w:r>
      <w:r>
        <w:t>TS 103 097 message signing is out of scope, and parsing a secured envelope without verifying it would produce data that looks trustworthy and is not. Rejecting is honest about what the system can and cannot vouch for. 75 such frames were observed in earlier captures; the unit under test runs with security disabled, so this has not blocked anything.</w:t>
      </w:r>
    </w:p>
    <w:p w14:paraId="06FBA6BC" w14:textId="77777777" w:rsidR="00F14A6A" w:rsidRDefault="00000000">
      <w:r>
        <w:rPr>
          <w:b/>
        </w:rPr>
        <w:t xml:space="preserve">Cost accepted. </w:t>
      </w:r>
      <w:r>
        <w:t>The system cannot operate in an environment where signing is mandatory. See 16.2.</w:t>
      </w:r>
    </w:p>
    <w:p w14:paraId="7F382E85" w14:textId="77777777" w:rsidR="00F14A6A" w:rsidRDefault="00000000">
      <w:pPr>
        <w:pStyle w:val="Heading2"/>
      </w:pPr>
      <w:r>
        <w:t>D13 Correct the failing tests, not the detector</w:t>
      </w:r>
    </w:p>
    <w:p w14:paraId="295D954F" w14:textId="77777777" w:rsidR="00F14A6A" w:rsidRDefault="00000000">
      <w:r>
        <w:rPr>
          <w:b/>
        </w:rPr>
        <w:t xml:space="preserve">Chosen. </w:t>
      </w:r>
      <w:r>
        <w:t>Four EventDetectorTest cases were rewritten to describe physically achievable stimuli. No production code and no assertion changed.</w:t>
      </w:r>
    </w:p>
    <w:p w14:paraId="0635CE3F" w14:textId="77777777" w:rsidR="00F14A6A" w:rsidRDefault="00000000">
      <w:r>
        <w:rPr>
          <w:b/>
        </w:rPr>
        <w:t xml:space="preserve">Alternative. </w:t>
      </w:r>
      <w:r>
        <w:t>Adjust the detector's thresholds or window behaviour until the existing tests pass.</w:t>
      </w:r>
    </w:p>
    <w:p w14:paraId="5935F27E" w14:textId="77777777" w:rsidR="00F14A6A" w:rsidRDefault="00000000">
      <w:r>
        <w:rPr>
          <w:b/>
        </w:rPr>
        <w:t xml:space="preserve">Reasoning. </w:t>
      </w:r>
      <w:r>
        <w:t>The investigation established that the detector was correct and the tests described situations it cannot physically see, because they ignored the settling time of the rolling window. Changing the detector to satisfy an impossible test would have introduced a real defect to satisfy an imaginary one. The correction was verified by simulating the detector's exact arithmetic against both old and new inputs before the file was touched.</w:t>
      </w:r>
    </w:p>
    <w:p w14:paraId="05A4C10A" w14:textId="77777777" w:rsidR="00F14A6A" w:rsidRDefault="00000000">
      <w:pPr>
        <w:pStyle w:val="Heading2"/>
      </w:pPr>
      <w:r>
        <w:t>D14 Move the receive capture buffer to static storage</w:t>
      </w:r>
    </w:p>
    <w:p w14:paraId="1C8E5A60" w14:textId="77777777" w:rsidR="00F14A6A" w:rsidRDefault="00000000">
      <w:r>
        <w:rPr>
          <w:b/>
        </w:rPr>
        <w:t xml:space="preserve">Chosen. </w:t>
      </w:r>
      <w:r>
        <w:t>rx_item_t is static in both the promiscuous callback and the forwarding task.</w:t>
      </w:r>
    </w:p>
    <w:p w14:paraId="1C2DE221" w14:textId="77777777" w:rsidR="00F14A6A" w:rsidRDefault="00000000">
      <w:r>
        <w:rPr>
          <w:b/>
        </w:rPr>
        <w:t xml:space="preserve">Alternative. </w:t>
      </w:r>
      <w:r>
        <w:t>Leave it as a stack local, or reduce the frame size limit until it fits comfortably.</w:t>
      </w:r>
    </w:p>
    <w:p w14:paraId="2748C9E2" w14:textId="77777777" w:rsidR="00F14A6A" w:rsidRDefault="00000000">
      <w:r>
        <w:rPr>
          <w:b/>
        </w:rPr>
        <w:t xml:space="preserve">Reasoning. </w:t>
      </w:r>
      <w:r>
        <w:t>At about 800 bytes it occupied roughly a fifth of the WiFi driver task's 3.5 KB stack, in a callback already several frames deep in the driver's call chain. That is a stack overflow that appears only under real traffic, in front of a roadside unit rather than on a bench, and presents as a random panic pointing nowhere near its cause. Static is safe here because each buffer is touched by exactly one task and the queue send copies the structure out before returning.</w:t>
      </w:r>
    </w:p>
    <w:p w14:paraId="2E7597ED" w14:textId="77777777" w:rsidR="00F14A6A" w:rsidRDefault="00000000">
      <w:r>
        <w:br w:type="page"/>
      </w:r>
    </w:p>
    <w:p w14:paraId="70523B1B" w14:textId="77777777" w:rsidR="00F14A6A" w:rsidRDefault="00000000">
      <w:pPr>
        <w:pStyle w:val="Heading1"/>
      </w:pPr>
      <w:r>
        <w:lastRenderedPageBreak/>
        <w:t>16. Known limitations and open items</w:t>
      </w:r>
    </w:p>
    <w:p w14:paraId="1DB27D1C" w14:textId="77777777" w:rsidR="00F14A6A" w:rsidRDefault="00000000">
      <w:r>
        <w:t>Ranked by what a reviewer is most likely to probe.</w:t>
      </w:r>
    </w:p>
    <w:p w14:paraId="63767037" w14:textId="77777777" w:rsidR="00F14A6A" w:rsidRDefault="00000000">
      <w:pPr>
        <w:pStyle w:val="Heading2"/>
      </w:pPr>
      <w:r>
        <w:t>16.1 The main open evidence gap: requirement 11.6</w:t>
      </w:r>
    </w:p>
    <w:tbl>
      <w:tblPr>
        <w:tblW w:w="0" w:type="auto"/>
        <w:tblLook w:val="04A0" w:firstRow="1" w:lastRow="0" w:firstColumn="1" w:lastColumn="0" w:noHBand="0" w:noVBand="1"/>
      </w:tblPr>
      <w:tblGrid>
        <w:gridCol w:w="9424"/>
      </w:tblGrid>
      <w:tr w:rsidR="00F14A6A" w14:paraId="2CDC2A3A" w14:textId="77777777">
        <w:tc>
          <w:tcPr>
            <w:tcW w:w="9518" w:type="dxa"/>
            <w:shd w:val="clear" w:color="auto" w:fill="EAF2F8"/>
            <w:tcMar>
              <w:top w:w="110" w:type="dxa"/>
              <w:left w:w="120" w:type="dxa"/>
              <w:bottom w:w="110" w:type="dxa"/>
              <w:right w:w="120" w:type="dxa"/>
            </w:tcMar>
          </w:tcPr>
          <w:p w14:paraId="51BBCE0A" w14:textId="77777777" w:rsidR="00F14A6A" w:rsidRDefault="00000000">
            <w:pPr>
              <w:spacing w:after="0"/>
            </w:pPr>
            <w:r>
              <w:rPr>
                <w:b/>
                <w:color w:val="1A5276"/>
              </w:rPr>
              <w:t xml:space="preserve">This is the one to be straightforward about.  </w:t>
            </w:r>
            <w:r>
              <w:t>Phase A success criteria are not met and must not be claimed. The bench proves reception, concurrent decoding of three message types, and end-to-end delivery to the interface. It cannot prove that the intersection use case behaves correctly with two genuinely moving stations, because nothing on the bench moves. That is the central claim of the project and it needs a real ride to substantiate.</w:t>
            </w:r>
          </w:p>
        </w:tc>
      </w:tr>
    </w:tbl>
    <w:p w14:paraId="154CCFAF" w14:textId="77777777" w:rsidR="00F14A6A" w:rsidRDefault="00F14A6A">
      <w:pPr>
        <w:spacing w:after="40"/>
      </w:pPr>
    </w:p>
    <w:p w14:paraId="3EC83388" w14:textId="77777777" w:rsidR="00F14A6A" w:rsidRDefault="00000000">
      <w:r>
        <w:t>What exists is a use case observed firing on hardware, IMA-S with a time to conflict of 4.8 seconds, against a transmitter moving at 1.4 km/h. What does not exist is a measurement of whether the thresholds in section 10.4 are correct at road speeds, whether the alert arrives early enough to be useful, and whether it produces false alerts in ordinary riding.</w:t>
      </w:r>
    </w:p>
    <w:p w14:paraId="216DC2C6" w14:textId="77777777" w:rsidR="00F14A6A" w:rsidRDefault="00000000">
      <w:pPr>
        <w:pStyle w:val="Heading2"/>
      </w:pPr>
      <w:r>
        <w:t>16.2 Security: no message signing</w:t>
      </w:r>
    </w:p>
    <w:p w14:paraId="0AD5DBA8" w14:textId="77777777" w:rsidR="00F14A6A" w:rsidRDefault="00000000">
      <w:r>
        <w:t>ETSI TS 103 097 message signing is not implemented and is out of scope per requirement 4.4, which classifies it as future work. The firmware rejects secured packets rather than mis-parsing them (decision D12). The unit under test runs with security disabled, so this has not blocked anything on the bench.</w:t>
      </w:r>
    </w:p>
    <w:p w14:paraId="49587893" w14:textId="77777777" w:rsidR="00F14A6A" w:rsidRDefault="00000000">
      <w:r>
        <w:t>The honest statement of the consequence: the system trusts every message it receives and can neither verify a sender nor be verified by one. That is acceptable for a research prototype on a closed bench and is not acceptable for anything deployed. This is the most likely reviewer question and the answer above is the answer.</w:t>
      </w:r>
    </w:p>
    <w:p w14:paraId="62167040" w14:textId="77777777" w:rsidR="00F14A6A" w:rsidRDefault="00000000">
      <w:pPr>
        <w:pStyle w:val="Heading2"/>
      </w:pPr>
      <w:r>
        <w:t>16.3 The remaining open items</w:t>
      </w:r>
    </w:p>
    <w:tbl>
      <w:tblPr>
        <w:tblStyle w:val="TableGrid"/>
        <w:tblW w:w="0" w:type="auto"/>
        <w:tblLook w:val="04A0" w:firstRow="1" w:lastRow="0" w:firstColumn="1" w:lastColumn="0" w:noHBand="0" w:noVBand="1"/>
      </w:tblPr>
      <w:tblGrid>
        <w:gridCol w:w="2608"/>
        <w:gridCol w:w="1701"/>
        <w:gridCol w:w="4762"/>
      </w:tblGrid>
      <w:tr w:rsidR="00F14A6A" w14:paraId="3AD04809" w14:textId="77777777">
        <w:tc>
          <w:tcPr>
            <w:tcW w:w="2608" w:type="dxa"/>
            <w:shd w:val="clear" w:color="auto" w:fill="DDE6EA"/>
            <w:tcMar>
              <w:top w:w="60" w:type="dxa"/>
              <w:left w:w="120" w:type="dxa"/>
              <w:bottom w:w="60" w:type="dxa"/>
              <w:right w:w="120" w:type="dxa"/>
            </w:tcMar>
          </w:tcPr>
          <w:p w14:paraId="11DD20B8" w14:textId="77777777" w:rsidR="00F14A6A" w:rsidRDefault="00000000">
            <w:pPr>
              <w:spacing w:after="0"/>
            </w:pPr>
            <w:r>
              <w:rPr>
                <w:b/>
                <w:sz w:val="19"/>
              </w:rPr>
              <w:t>Item</w:t>
            </w:r>
          </w:p>
        </w:tc>
        <w:tc>
          <w:tcPr>
            <w:tcW w:w="1701" w:type="dxa"/>
            <w:shd w:val="clear" w:color="auto" w:fill="DDE6EA"/>
            <w:tcMar>
              <w:top w:w="60" w:type="dxa"/>
              <w:left w:w="120" w:type="dxa"/>
              <w:bottom w:w="60" w:type="dxa"/>
              <w:right w:w="120" w:type="dxa"/>
            </w:tcMar>
          </w:tcPr>
          <w:p w14:paraId="6B3CE1AC" w14:textId="77777777" w:rsidR="00F14A6A" w:rsidRDefault="00000000">
            <w:pPr>
              <w:spacing w:after="0"/>
            </w:pPr>
            <w:r>
              <w:rPr>
                <w:b/>
                <w:sz w:val="19"/>
              </w:rPr>
              <w:t>State</w:t>
            </w:r>
          </w:p>
        </w:tc>
        <w:tc>
          <w:tcPr>
            <w:tcW w:w="4762" w:type="dxa"/>
            <w:shd w:val="clear" w:color="auto" w:fill="DDE6EA"/>
            <w:tcMar>
              <w:top w:w="60" w:type="dxa"/>
              <w:left w:w="120" w:type="dxa"/>
              <w:bottom w:w="60" w:type="dxa"/>
              <w:right w:w="120" w:type="dxa"/>
            </w:tcMar>
          </w:tcPr>
          <w:p w14:paraId="19AA717B" w14:textId="77777777" w:rsidR="00F14A6A" w:rsidRDefault="00000000">
            <w:pPr>
              <w:spacing w:after="0"/>
            </w:pPr>
            <w:r>
              <w:rPr>
                <w:b/>
                <w:sz w:val="19"/>
              </w:rPr>
              <w:t>Notes</w:t>
            </w:r>
          </w:p>
        </w:tc>
      </w:tr>
      <w:tr w:rsidR="00F14A6A" w14:paraId="517B9CAD" w14:textId="77777777">
        <w:tc>
          <w:tcPr>
            <w:tcW w:w="2608" w:type="dxa"/>
            <w:tcMar>
              <w:top w:w="60" w:type="dxa"/>
              <w:left w:w="120" w:type="dxa"/>
              <w:bottom w:w="60" w:type="dxa"/>
              <w:right w:w="120" w:type="dxa"/>
            </w:tcMar>
          </w:tcPr>
          <w:p w14:paraId="63685EA1" w14:textId="77777777" w:rsidR="00F14A6A" w:rsidRDefault="00000000">
            <w:pPr>
              <w:spacing w:after="0"/>
            </w:pPr>
            <w:r>
              <w:rPr>
                <w:b/>
                <w:sz w:val="19"/>
              </w:rPr>
              <w:t>Backend and login (2.3)</w:t>
            </w:r>
          </w:p>
        </w:tc>
        <w:tc>
          <w:tcPr>
            <w:tcW w:w="1701" w:type="dxa"/>
            <w:tcMar>
              <w:top w:w="60" w:type="dxa"/>
              <w:left w:w="120" w:type="dxa"/>
              <w:bottom w:w="60" w:type="dxa"/>
              <w:right w:w="120" w:type="dxa"/>
            </w:tcMar>
          </w:tcPr>
          <w:p w14:paraId="36032CC4" w14:textId="77777777" w:rsidR="00F14A6A" w:rsidRDefault="00000000">
            <w:pPr>
              <w:spacing w:after="0"/>
            </w:pPr>
            <w:r>
              <w:rPr>
                <w:sz w:val="19"/>
              </w:rPr>
              <w:t>Not implemented</w:t>
            </w:r>
          </w:p>
        </w:tc>
        <w:tc>
          <w:tcPr>
            <w:tcW w:w="4762" w:type="dxa"/>
            <w:tcMar>
              <w:top w:w="60" w:type="dxa"/>
              <w:left w:w="120" w:type="dxa"/>
              <w:bottom w:w="60" w:type="dxa"/>
              <w:right w:w="120" w:type="dxa"/>
            </w:tcMar>
          </w:tcPr>
          <w:p w14:paraId="32D932B8" w14:textId="77777777" w:rsidR="00F14A6A" w:rsidRDefault="00000000">
            <w:pPr>
              <w:spacing w:after="0"/>
            </w:pPr>
            <w:r>
              <w:rPr>
                <w:sz w:val="19"/>
              </w:rPr>
              <w:t>Everything is on-device. State as a scope boundary rather than leaving it to be discovered</w:t>
            </w:r>
          </w:p>
        </w:tc>
      </w:tr>
      <w:tr w:rsidR="00F14A6A" w14:paraId="077E0A18" w14:textId="77777777">
        <w:tc>
          <w:tcPr>
            <w:tcW w:w="2608" w:type="dxa"/>
            <w:tcMar>
              <w:top w:w="60" w:type="dxa"/>
              <w:left w:w="120" w:type="dxa"/>
              <w:bottom w:w="60" w:type="dxa"/>
              <w:right w:w="120" w:type="dxa"/>
            </w:tcMar>
          </w:tcPr>
          <w:p w14:paraId="0E367EE7" w14:textId="77777777" w:rsidR="00F14A6A" w:rsidRDefault="00000000">
            <w:pPr>
              <w:spacing w:after="0"/>
            </w:pPr>
            <w:r>
              <w:rPr>
                <w:b/>
                <w:sz w:val="19"/>
              </w:rPr>
              <w:t>Adaptive CAM rate (13.6)</w:t>
            </w:r>
          </w:p>
        </w:tc>
        <w:tc>
          <w:tcPr>
            <w:tcW w:w="1701" w:type="dxa"/>
            <w:tcMar>
              <w:top w:w="60" w:type="dxa"/>
              <w:left w:w="120" w:type="dxa"/>
              <w:bottom w:w="60" w:type="dxa"/>
              <w:right w:w="120" w:type="dxa"/>
            </w:tcMar>
          </w:tcPr>
          <w:p w14:paraId="5BAF2687" w14:textId="77777777" w:rsidR="00F14A6A" w:rsidRDefault="00000000">
            <w:pPr>
              <w:spacing w:after="0"/>
            </w:pPr>
            <w:r>
              <w:rPr>
                <w:sz w:val="19"/>
              </w:rPr>
              <w:t>Partial</w:t>
            </w:r>
          </w:p>
        </w:tc>
        <w:tc>
          <w:tcPr>
            <w:tcW w:w="4762" w:type="dxa"/>
            <w:tcMar>
              <w:top w:w="60" w:type="dxa"/>
              <w:left w:w="120" w:type="dxa"/>
              <w:bottom w:w="60" w:type="dxa"/>
              <w:right w:w="120" w:type="dxa"/>
            </w:tcMar>
          </w:tcPr>
          <w:p w14:paraId="6965F53D" w14:textId="77777777" w:rsidR="00F14A6A" w:rsidRDefault="00000000">
            <w:pPr>
              <w:spacing w:after="0"/>
            </w:pPr>
            <w:r>
              <w:rPr>
                <w:sz w:val="19"/>
              </w:rPr>
              <w:t>Fixed 1 Hz. The elevated rate and geofence radius in CamTransmitConfig are explicitly placeholders</w:t>
            </w:r>
          </w:p>
        </w:tc>
      </w:tr>
      <w:tr w:rsidR="00F14A6A" w14:paraId="24C70050" w14:textId="77777777">
        <w:tc>
          <w:tcPr>
            <w:tcW w:w="2608" w:type="dxa"/>
            <w:tcMar>
              <w:top w:w="60" w:type="dxa"/>
              <w:left w:w="120" w:type="dxa"/>
              <w:bottom w:w="60" w:type="dxa"/>
              <w:right w:w="120" w:type="dxa"/>
            </w:tcMar>
          </w:tcPr>
          <w:p w14:paraId="0955E189" w14:textId="77777777" w:rsidR="00F14A6A" w:rsidRDefault="00000000">
            <w:pPr>
              <w:spacing w:after="0"/>
            </w:pPr>
            <w:r>
              <w:rPr>
                <w:b/>
                <w:sz w:val="19"/>
              </w:rPr>
              <w:t>Bluetooth (8.2, 13.9)</w:t>
            </w:r>
          </w:p>
        </w:tc>
        <w:tc>
          <w:tcPr>
            <w:tcW w:w="1701" w:type="dxa"/>
            <w:tcMar>
              <w:top w:w="60" w:type="dxa"/>
              <w:left w:w="120" w:type="dxa"/>
              <w:bottom w:w="60" w:type="dxa"/>
              <w:right w:w="120" w:type="dxa"/>
            </w:tcMar>
          </w:tcPr>
          <w:p w14:paraId="3EB9FBB1" w14:textId="77777777" w:rsidR="00F14A6A" w:rsidRDefault="00000000">
            <w:pPr>
              <w:spacing w:after="0"/>
            </w:pPr>
            <w:r>
              <w:rPr>
                <w:sz w:val="19"/>
              </w:rPr>
              <w:t>Not implemented</w:t>
            </w:r>
          </w:p>
        </w:tc>
        <w:tc>
          <w:tcPr>
            <w:tcW w:w="4762" w:type="dxa"/>
            <w:tcMar>
              <w:top w:w="60" w:type="dxa"/>
              <w:left w:w="120" w:type="dxa"/>
              <w:bottom w:w="60" w:type="dxa"/>
              <w:right w:w="120" w:type="dxa"/>
            </w:tcMar>
          </w:tcPr>
          <w:p w14:paraId="7FF9949B" w14:textId="77777777" w:rsidR="00F14A6A" w:rsidRDefault="00000000">
            <w:pPr>
              <w:spacing w:after="0"/>
            </w:pPr>
            <w:r>
              <w:rPr>
                <w:sz w:val="19"/>
              </w:rPr>
              <w:t>The requirements leave it open</w:t>
            </w:r>
          </w:p>
        </w:tc>
      </w:tr>
      <w:tr w:rsidR="00F14A6A" w14:paraId="3371592C" w14:textId="77777777">
        <w:tc>
          <w:tcPr>
            <w:tcW w:w="2608" w:type="dxa"/>
            <w:tcMar>
              <w:top w:w="60" w:type="dxa"/>
              <w:left w:w="120" w:type="dxa"/>
              <w:bottom w:w="60" w:type="dxa"/>
              <w:right w:w="120" w:type="dxa"/>
            </w:tcMar>
          </w:tcPr>
          <w:p w14:paraId="0163B63D" w14:textId="77777777" w:rsidR="00F14A6A" w:rsidRDefault="00000000">
            <w:pPr>
              <w:spacing w:after="0"/>
            </w:pPr>
            <w:r>
              <w:rPr>
                <w:b/>
                <w:sz w:val="19"/>
              </w:rPr>
              <w:t>Signal group to lane association (12.2)</w:t>
            </w:r>
          </w:p>
        </w:tc>
        <w:tc>
          <w:tcPr>
            <w:tcW w:w="1701" w:type="dxa"/>
            <w:tcMar>
              <w:top w:w="60" w:type="dxa"/>
              <w:left w:w="120" w:type="dxa"/>
              <w:bottom w:w="60" w:type="dxa"/>
              <w:right w:w="120" w:type="dxa"/>
            </w:tcMar>
          </w:tcPr>
          <w:p w14:paraId="6952E5F9" w14:textId="77777777" w:rsidR="00F14A6A" w:rsidRDefault="00000000">
            <w:pPr>
              <w:spacing w:after="0"/>
            </w:pPr>
            <w:r>
              <w:rPr>
                <w:sz w:val="19"/>
              </w:rPr>
              <w:t>Half delivered</w:t>
            </w:r>
          </w:p>
        </w:tc>
        <w:tc>
          <w:tcPr>
            <w:tcW w:w="4762" w:type="dxa"/>
            <w:tcMar>
              <w:top w:w="60" w:type="dxa"/>
              <w:left w:w="120" w:type="dxa"/>
              <w:bottom w:w="60" w:type="dxa"/>
              <w:right w:w="120" w:type="dxa"/>
            </w:tcMar>
          </w:tcPr>
          <w:p w14:paraId="2C4D7AEB" w14:textId="77777777" w:rsidR="00F14A6A" w:rsidRDefault="00000000">
            <w:pPr>
              <w:spacing w:after="0"/>
            </w:pPr>
            <w:r>
              <w:rPr>
                <w:sz w:val="19"/>
              </w:rPr>
              <w:t>SPATEM decoded and validated; association needs MAPEM geometry</w:t>
            </w:r>
          </w:p>
        </w:tc>
      </w:tr>
      <w:tr w:rsidR="00F14A6A" w14:paraId="58604C56" w14:textId="77777777">
        <w:tc>
          <w:tcPr>
            <w:tcW w:w="2608" w:type="dxa"/>
            <w:tcMar>
              <w:top w:w="60" w:type="dxa"/>
              <w:left w:w="120" w:type="dxa"/>
              <w:bottom w:w="60" w:type="dxa"/>
              <w:right w:w="120" w:type="dxa"/>
            </w:tcMar>
          </w:tcPr>
          <w:p w14:paraId="1E76B19F" w14:textId="77777777" w:rsidR="00F14A6A" w:rsidRDefault="00000000">
            <w:pPr>
              <w:spacing w:after="0"/>
            </w:pPr>
            <w:r>
              <w:rPr>
                <w:b/>
                <w:sz w:val="19"/>
              </w:rPr>
              <w:t>Automatic reconnection</w:t>
            </w:r>
          </w:p>
        </w:tc>
        <w:tc>
          <w:tcPr>
            <w:tcW w:w="1701" w:type="dxa"/>
            <w:tcMar>
              <w:top w:w="60" w:type="dxa"/>
              <w:left w:w="120" w:type="dxa"/>
              <w:bottom w:w="60" w:type="dxa"/>
              <w:right w:w="120" w:type="dxa"/>
            </w:tcMar>
          </w:tcPr>
          <w:p w14:paraId="4A88E2EC" w14:textId="77777777" w:rsidR="00F14A6A" w:rsidRDefault="00000000">
            <w:pPr>
              <w:spacing w:after="0"/>
            </w:pPr>
            <w:r>
              <w:rPr>
                <w:sz w:val="19"/>
              </w:rPr>
              <w:t>Not implemented</w:t>
            </w:r>
          </w:p>
        </w:tc>
        <w:tc>
          <w:tcPr>
            <w:tcW w:w="4762" w:type="dxa"/>
            <w:tcMar>
              <w:top w:w="60" w:type="dxa"/>
              <w:left w:w="120" w:type="dxa"/>
              <w:bottom w:w="60" w:type="dxa"/>
              <w:right w:w="120" w:type="dxa"/>
            </w:tcMar>
          </w:tcPr>
          <w:p w14:paraId="0076607D" w14:textId="77777777" w:rsidR="00F14A6A" w:rsidRDefault="00000000">
            <w:pPr>
              <w:spacing w:after="0"/>
            </w:pPr>
            <w:r>
              <w:rPr>
                <w:sz w:val="19"/>
              </w:rPr>
              <w:t>Found by T9. Matters on a bike because the failure is silent</w:t>
            </w:r>
          </w:p>
        </w:tc>
      </w:tr>
      <w:tr w:rsidR="00F14A6A" w14:paraId="234AC55D" w14:textId="77777777">
        <w:tc>
          <w:tcPr>
            <w:tcW w:w="2608" w:type="dxa"/>
            <w:tcMar>
              <w:top w:w="60" w:type="dxa"/>
              <w:left w:w="120" w:type="dxa"/>
              <w:bottom w:w="60" w:type="dxa"/>
              <w:right w:w="120" w:type="dxa"/>
            </w:tcMar>
          </w:tcPr>
          <w:p w14:paraId="015D708A" w14:textId="77777777" w:rsidR="00F14A6A" w:rsidRDefault="00000000">
            <w:pPr>
              <w:spacing w:after="0"/>
            </w:pPr>
            <w:r>
              <w:rPr>
                <w:b/>
                <w:sz w:val="19"/>
              </w:rPr>
              <w:t>Station identifier rotation</w:t>
            </w:r>
          </w:p>
        </w:tc>
        <w:tc>
          <w:tcPr>
            <w:tcW w:w="1701" w:type="dxa"/>
            <w:tcMar>
              <w:top w:w="60" w:type="dxa"/>
              <w:left w:w="120" w:type="dxa"/>
              <w:bottom w:w="60" w:type="dxa"/>
              <w:right w:w="120" w:type="dxa"/>
            </w:tcMar>
          </w:tcPr>
          <w:p w14:paraId="78B30F48" w14:textId="77777777" w:rsidR="00F14A6A" w:rsidRDefault="00000000">
            <w:pPr>
              <w:spacing w:after="0"/>
            </w:pPr>
            <w:r>
              <w:rPr>
                <w:sz w:val="19"/>
              </w:rPr>
              <w:t>Not handled</w:t>
            </w:r>
          </w:p>
        </w:tc>
        <w:tc>
          <w:tcPr>
            <w:tcW w:w="4762" w:type="dxa"/>
            <w:tcMar>
              <w:top w:w="60" w:type="dxa"/>
              <w:left w:w="120" w:type="dxa"/>
              <w:bottom w:w="60" w:type="dxa"/>
              <w:right w:w="120" w:type="dxa"/>
            </w:tcMar>
          </w:tcPr>
          <w:p w14:paraId="085E435C" w14:textId="77777777" w:rsidR="00F14A6A" w:rsidRDefault="00000000">
            <w:pPr>
              <w:spacing w:after="0"/>
            </w:pPr>
            <w:r>
              <w:rPr>
                <w:sz w:val="19"/>
              </w:rPr>
              <w:t>Found by T8. Fragments DENM and CAM identity across a rotation</w:t>
            </w:r>
          </w:p>
        </w:tc>
      </w:tr>
      <w:tr w:rsidR="00F14A6A" w14:paraId="0589A1E4" w14:textId="77777777">
        <w:tc>
          <w:tcPr>
            <w:tcW w:w="2608" w:type="dxa"/>
            <w:tcMar>
              <w:top w:w="60" w:type="dxa"/>
              <w:left w:w="120" w:type="dxa"/>
              <w:bottom w:w="60" w:type="dxa"/>
              <w:right w:w="120" w:type="dxa"/>
            </w:tcMar>
          </w:tcPr>
          <w:p w14:paraId="06824952" w14:textId="77777777" w:rsidR="00F14A6A" w:rsidRDefault="00000000">
            <w:pPr>
              <w:spacing w:after="0"/>
            </w:pPr>
            <w:r>
              <w:rPr>
                <w:b/>
                <w:sz w:val="19"/>
              </w:rPr>
              <w:t>Notification cap (12.1)</w:t>
            </w:r>
          </w:p>
        </w:tc>
        <w:tc>
          <w:tcPr>
            <w:tcW w:w="1701" w:type="dxa"/>
            <w:tcMar>
              <w:top w:w="60" w:type="dxa"/>
              <w:left w:w="120" w:type="dxa"/>
              <w:bottom w:w="60" w:type="dxa"/>
              <w:right w:w="120" w:type="dxa"/>
            </w:tcMar>
          </w:tcPr>
          <w:p w14:paraId="4F437BAC" w14:textId="77777777" w:rsidR="00F14A6A" w:rsidRDefault="00000000">
            <w:pPr>
              <w:spacing w:after="0"/>
            </w:pPr>
            <w:r>
              <w:rPr>
                <w:sz w:val="19"/>
              </w:rPr>
              <w:t>Not implemented</w:t>
            </w:r>
          </w:p>
        </w:tc>
        <w:tc>
          <w:tcPr>
            <w:tcW w:w="4762" w:type="dxa"/>
            <w:tcMar>
              <w:top w:w="60" w:type="dxa"/>
              <w:left w:w="120" w:type="dxa"/>
              <w:bottom w:w="60" w:type="dxa"/>
              <w:right w:w="120" w:type="dxa"/>
            </w:tcMar>
          </w:tcPr>
          <w:p w14:paraId="6AEC47C1" w14:textId="77777777" w:rsidR="00F14A6A" w:rsidRDefault="00000000">
            <w:pPr>
              <w:spacing w:after="0"/>
            </w:pPr>
            <w:r>
              <w:rPr>
                <w:sz w:val="19"/>
              </w:rPr>
              <w:t>The engine tracks per-station history but does not limit concurrent alerts</w:t>
            </w:r>
          </w:p>
        </w:tc>
      </w:tr>
    </w:tbl>
    <w:p w14:paraId="0C14552A" w14:textId="77777777" w:rsidR="00F14A6A" w:rsidRDefault="00F14A6A">
      <w:pPr>
        <w:spacing w:after="40"/>
      </w:pPr>
    </w:p>
    <w:p w14:paraId="0313DB9E" w14:textId="77777777" w:rsidR="00F14A6A" w:rsidRDefault="00000000">
      <w:pPr>
        <w:pStyle w:val="Heading2"/>
      </w:pPr>
      <w:r>
        <w:lastRenderedPageBreak/>
        <w:t>16.4 Limitations carried deliberately</w:t>
      </w:r>
    </w:p>
    <w:p w14:paraId="2BDCE815" w14:textId="77777777" w:rsidR="00F14A6A" w:rsidRDefault="00000000">
      <w:r>
        <w:t>Documented decisions rather than oversights. Each has its reasoning in section 15 and in the commit history.</w:t>
      </w:r>
    </w:p>
    <w:p w14:paraId="54C04380" w14:textId="77777777" w:rsidR="00F14A6A" w:rsidRDefault="00000000">
      <w:pPr>
        <w:pStyle w:val="ListBullet"/>
        <w:spacing w:after="60"/>
      </w:pPr>
      <w:r>
        <w:rPr>
          <w:b/>
        </w:rPr>
        <w:t xml:space="preserve">512-byte serial payload cap. </w:t>
      </w:r>
      <w:r>
        <w:t>About 70 percent of real road roadside unit SPATEMs would be dropped. Accepted; see D6.</w:t>
      </w:r>
    </w:p>
    <w:p w14:paraId="6EEA561F" w14:textId="77777777" w:rsidR="00F14A6A" w:rsidRDefault="00000000">
      <w:pPr>
        <w:pStyle w:val="ListBullet"/>
        <w:spacing w:after="60"/>
      </w:pPr>
      <w:r>
        <w:rPr>
          <w:b/>
        </w:rPr>
        <w:t xml:space="preserve">No MAPEM decoder. </w:t>
      </w:r>
      <w:r>
        <w:t>Nothing on air transmits it; it exists only in recorded drive data.</w:t>
      </w:r>
    </w:p>
    <w:p w14:paraId="2EF6CE30" w14:textId="77777777" w:rsidR="00F14A6A" w:rsidRDefault="00000000">
      <w:pPr>
        <w:pStyle w:val="ListBullet"/>
        <w:spacing w:after="60"/>
      </w:pPr>
      <w:r>
        <w:rPr>
          <w:b/>
        </w:rPr>
        <w:t xml:space="preserve">Secured messages rejected rather than parsed. </w:t>
      </w:r>
      <w:r>
        <w:t>See D12.</w:t>
      </w:r>
    </w:p>
    <w:p w14:paraId="4D50C2B5" w14:textId="77777777" w:rsidR="00F14A6A" w:rsidRDefault="00000000">
      <w:pPr>
        <w:pStyle w:val="ListBullet"/>
        <w:spacing w:after="60"/>
      </w:pPr>
      <w:r>
        <w:rPr>
          <w:b/>
        </w:rPr>
        <w:t xml:space="preserve">Station identifiers rotate. </w:t>
      </w:r>
      <w:r>
        <w:t>They cannot identify a physical unit over time. See T8.</w:t>
      </w:r>
    </w:p>
    <w:p w14:paraId="2E4A673B" w14:textId="77777777" w:rsidR="00F14A6A" w:rsidRDefault="00000000">
      <w:pPr>
        <w:pStyle w:val="ListBullet"/>
        <w:spacing w:after="60"/>
      </w:pPr>
      <w:r>
        <w:rPr>
          <w:b/>
        </w:rPr>
        <w:t xml:space="preserve">Turn warnings are inferred from geometry. </w:t>
      </w:r>
      <w:r>
        <w:t>Baseline CAM carries no indicator field.</w:t>
      </w:r>
    </w:p>
    <w:p w14:paraId="7767153A" w14:textId="77777777" w:rsidR="00F14A6A" w:rsidRDefault="00000000">
      <w:pPr>
        <w:pStyle w:val="ListBullet"/>
        <w:spacing w:after="60"/>
      </w:pPr>
      <w:r>
        <w:rPr>
          <w:b/>
        </w:rPr>
        <w:t xml:space="preserve">Detection thresholds are untuned. </w:t>
      </w:r>
      <w:r>
        <w:t>Initial engineering estimates awaiting real intersection data.</w:t>
      </w:r>
    </w:p>
    <w:p w14:paraId="48A64742" w14:textId="77777777" w:rsidR="00F14A6A" w:rsidRDefault="00000000">
      <w:pPr>
        <w:pStyle w:val="Heading2"/>
      </w:pPr>
      <w:r>
        <w:t>16.5 Untested, and honestly so</w:t>
      </w:r>
    </w:p>
    <w:tbl>
      <w:tblPr>
        <w:tblStyle w:val="TableGrid"/>
        <w:tblW w:w="0" w:type="auto"/>
        <w:tblLook w:val="04A0" w:firstRow="1" w:lastRow="0" w:firstColumn="1" w:lastColumn="0" w:noHBand="0" w:noVBand="1"/>
      </w:tblPr>
      <w:tblGrid>
        <w:gridCol w:w="2835"/>
        <w:gridCol w:w="6236"/>
      </w:tblGrid>
      <w:tr w:rsidR="00F14A6A" w14:paraId="64937929" w14:textId="77777777">
        <w:tc>
          <w:tcPr>
            <w:tcW w:w="2835" w:type="dxa"/>
            <w:shd w:val="clear" w:color="auto" w:fill="DDE6EA"/>
            <w:tcMar>
              <w:top w:w="60" w:type="dxa"/>
              <w:left w:w="120" w:type="dxa"/>
              <w:bottom w:w="60" w:type="dxa"/>
              <w:right w:w="120" w:type="dxa"/>
            </w:tcMar>
          </w:tcPr>
          <w:p w14:paraId="2E088C1D" w14:textId="77777777" w:rsidR="00F14A6A" w:rsidRDefault="00000000">
            <w:pPr>
              <w:spacing w:after="0"/>
            </w:pPr>
            <w:r>
              <w:rPr>
                <w:b/>
                <w:sz w:val="19"/>
              </w:rPr>
              <w:t>Area</w:t>
            </w:r>
          </w:p>
        </w:tc>
        <w:tc>
          <w:tcPr>
            <w:tcW w:w="6236" w:type="dxa"/>
            <w:shd w:val="clear" w:color="auto" w:fill="DDE6EA"/>
            <w:tcMar>
              <w:top w:w="60" w:type="dxa"/>
              <w:left w:w="120" w:type="dxa"/>
              <w:bottom w:w="60" w:type="dxa"/>
              <w:right w:w="120" w:type="dxa"/>
            </w:tcMar>
          </w:tcPr>
          <w:p w14:paraId="18F405E9" w14:textId="77777777" w:rsidR="00F14A6A" w:rsidRDefault="00000000">
            <w:pPr>
              <w:spacing w:after="0"/>
            </w:pPr>
            <w:r>
              <w:rPr>
                <w:b/>
                <w:sz w:val="19"/>
              </w:rPr>
              <w:t>Why it is untested</w:t>
            </w:r>
          </w:p>
        </w:tc>
      </w:tr>
      <w:tr w:rsidR="00F14A6A" w14:paraId="405D9A60" w14:textId="77777777">
        <w:tc>
          <w:tcPr>
            <w:tcW w:w="2835" w:type="dxa"/>
            <w:tcMar>
              <w:top w:w="60" w:type="dxa"/>
              <w:left w:w="120" w:type="dxa"/>
              <w:bottom w:w="60" w:type="dxa"/>
              <w:right w:w="120" w:type="dxa"/>
            </w:tcMar>
          </w:tcPr>
          <w:p w14:paraId="089BF89C" w14:textId="77777777" w:rsidR="00F14A6A" w:rsidRDefault="00000000">
            <w:pPr>
              <w:spacing w:after="0"/>
            </w:pPr>
            <w:r>
              <w:rPr>
                <w:sz w:val="19"/>
              </w:rPr>
              <w:t>Sustained load at road rates</w:t>
            </w:r>
          </w:p>
        </w:tc>
        <w:tc>
          <w:tcPr>
            <w:tcW w:w="6236" w:type="dxa"/>
            <w:tcMar>
              <w:top w:w="60" w:type="dxa"/>
              <w:left w:w="120" w:type="dxa"/>
              <w:bottom w:w="60" w:type="dxa"/>
              <w:right w:w="120" w:type="dxa"/>
            </w:tcMar>
          </w:tcPr>
          <w:p w14:paraId="629D1C90" w14:textId="77777777" w:rsidR="00F14A6A" w:rsidRDefault="00000000">
            <w:pPr>
              <w:spacing w:after="0"/>
            </w:pPr>
            <w:r>
              <w:rPr>
                <w:sz w:val="19"/>
              </w:rPr>
              <w:t>The bench ran at 9.4 frames per second. Drive data implies 24 to 32 frames per second with frames three times larger, where the transmit mutex interaction, a 400 ms worst-case hold against a 1 Hz heartbeat and a three-beat timeout, becomes the thing to watch</w:t>
            </w:r>
          </w:p>
        </w:tc>
      </w:tr>
      <w:tr w:rsidR="00F14A6A" w14:paraId="2479A6F9" w14:textId="77777777">
        <w:tc>
          <w:tcPr>
            <w:tcW w:w="2835" w:type="dxa"/>
            <w:tcMar>
              <w:top w:w="60" w:type="dxa"/>
              <w:left w:w="120" w:type="dxa"/>
              <w:bottom w:w="60" w:type="dxa"/>
              <w:right w:w="120" w:type="dxa"/>
            </w:tcMar>
          </w:tcPr>
          <w:p w14:paraId="61F83B73" w14:textId="77777777" w:rsidR="00F14A6A" w:rsidRDefault="00000000">
            <w:pPr>
              <w:spacing w:after="0"/>
            </w:pPr>
            <w:r>
              <w:rPr>
                <w:sz w:val="19"/>
              </w:rPr>
              <w:t>The serial link's actual ceiling</w:t>
            </w:r>
          </w:p>
        </w:tc>
        <w:tc>
          <w:tcPr>
            <w:tcW w:w="6236" w:type="dxa"/>
            <w:tcMar>
              <w:top w:w="60" w:type="dxa"/>
              <w:left w:w="120" w:type="dxa"/>
              <w:bottom w:w="60" w:type="dxa"/>
              <w:right w:w="120" w:type="dxa"/>
            </w:tcMar>
          </w:tcPr>
          <w:p w14:paraId="0B0D9E2C" w14:textId="77777777" w:rsidR="00F14A6A" w:rsidRDefault="00000000">
            <w:pPr>
              <w:spacing w:after="0"/>
            </w:pPr>
            <w:r>
              <w:rPr>
                <w:sz w:val="19"/>
              </w:rPr>
              <w:t>It has never been saturated, so it is unmeasured</w:t>
            </w:r>
          </w:p>
        </w:tc>
      </w:tr>
      <w:tr w:rsidR="00F14A6A" w14:paraId="1DB80685" w14:textId="77777777">
        <w:tc>
          <w:tcPr>
            <w:tcW w:w="2835" w:type="dxa"/>
            <w:tcMar>
              <w:top w:w="60" w:type="dxa"/>
              <w:left w:w="120" w:type="dxa"/>
              <w:bottom w:w="60" w:type="dxa"/>
              <w:right w:w="120" w:type="dxa"/>
            </w:tcMar>
          </w:tcPr>
          <w:p w14:paraId="6A075FA4" w14:textId="77777777" w:rsidR="00F14A6A" w:rsidRDefault="00000000">
            <w:pPr>
              <w:spacing w:after="0"/>
            </w:pPr>
            <w:r>
              <w:rPr>
                <w:sz w:val="19"/>
              </w:rPr>
              <w:t>MAPEM</w:t>
            </w:r>
          </w:p>
        </w:tc>
        <w:tc>
          <w:tcPr>
            <w:tcW w:w="6236" w:type="dxa"/>
            <w:tcMar>
              <w:top w:w="60" w:type="dxa"/>
              <w:left w:w="120" w:type="dxa"/>
              <w:bottom w:w="60" w:type="dxa"/>
              <w:right w:w="120" w:type="dxa"/>
            </w:tcMar>
          </w:tcPr>
          <w:p w14:paraId="37ED17D5" w14:textId="77777777" w:rsidR="00F14A6A" w:rsidRDefault="00000000">
            <w:pPr>
              <w:spacing w:after="0"/>
            </w:pPr>
            <w:r>
              <w:rPr>
                <w:sz w:val="19"/>
              </w:rPr>
              <w:t>Nothing on air is transmitting it and no decoder is written</w:t>
            </w:r>
          </w:p>
        </w:tc>
      </w:tr>
      <w:tr w:rsidR="00F14A6A" w14:paraId="06DA2726" w14:textId="77777777">
        <w:tc>
          <w:tcPr>
            <w:tcW w:w="2835" w:type="dxa"/>
            <w:tcMar>
              <w:top w:w="60" w:type="dxa"/>
              <w:left w:w="120" w:type="dxa"/>
              <w:bottom w:w="60" w:type="dxa"/>
              <w:right w:w="120" w:type="dxa"/>
            </w:tcMar>
          </w:tcPr>
          <w:p w14:paraId="37DEE260" w14:textId="77777777" w:rsidR="00F14A6A" w:rsidRDefault="00000000">
            <w:pPr>
              <w:spacing w:after="0"/>
            </w:pPr>
            <w:r>
              <w:rPr>
                <w:sz w:val="19"/>
              </w:rPr>
              <w:t>Secured message handling beyond rejection</w:t>
            </w:r>
          </w:p>
        </w:tc>
        <w:tc>
          <w:tcPr>
            <w:tcW w:w="6236" w:type="dxa"/>
            <w:tcMar>
              <w:top w:w="60" w:type="dxa"/>
              <w:left w:w="120" w:type="dxa"/>
              <w:bottom w:w="60" w:type="dxa"/>
              <w:right w:w="120" w:type="dxa"/>
            </w:tcMar>
          </w:tcPr>
          <w:p w14:paraId="7C9F5057" w14:textId="77777777" w:rsidR="00F14A6A" w:rsidRDefault="00000000">
            <w:pPr>
              <w:spacing w:after="0"/>
            </w:pPr>
            <w:r>
              <w:rPr>
                <w:sz w:val="19"/>
              </w:rPr>
              <w:t>The bench runs with security disabled</w:t>
            </w:r>
          </w:p>
        </w:tc>
      </w:tr>
      <w:tr w:rsidR="00F14A6A" w14:paraId="0F8CA2A1" w14:textId="77777777">
        <w:tc>
          <w:tcPr>
            <w:tcW w:w="2835" w:type="dxa"/>
            <w:tcMar>
              <w:top w:w="60" w:type="dxa"/>
              <w:left w:w="120" w:type="dxa"/>
              <w:bottom w:w="60" w:type="dxa"/>
              <w:right w:w="120" w:type="dxa"/>
            </w:tcMar>
          </w:tcPr>
          <w:p w14:paraId="7A1C94EC" w14:textId="77777777" w:rsidR="00F14A6A" w:rsidRDefault="00000000">
            <w:pPr>
              <w:spacing w:after="0"/>
            </w:pPr>
            <w:r>
              <w:rPr>
                <w:sz w:val="19"/>
              </w:rPr>
              <w:t>The 5900 MHz transmit hypothesis</w:t>
            </w:r>
          </w:p>
        </w:tc>
        <w:tc>
          <w:tcPr>
            <w:tcW w:w="6236" w:type="dxa"/>
            <w:tcMar>
              <w:top w:w="60" w:type="dxa"/>
              <w:left w:w="120" w:type="dxa"/>
              <w:bottom w:w="60" w:type="dxa"/>
              <w:right w:w="120" w:type="dxa"/>
            </w:tcMar>
          </w:tcPr>
          <w:p w14:paraId="358A23D0" w14:textId="77777777" w:rsidR="00F14A6A" w:rsidRDefault="00000000">
            <w:pPr>
              <w:spacing w:after="0"/>
            </w:pPr>
            <w:r>
              <w:rPr>
                <w:sz w:val="19"/>
              </w:rPr>
              <w:t>The isolation test described in D5 has not been run</w:t>
            </w:r>
          </w:p>
        </w:tc>
      </w:tr>
    </w:tbl>
    <w:p w14:paraId="2147B995" w14:textId="77777777" w:rsidR="00F14A6A" w:rsidRDefault="00F14A6A">
      <w:pPr>
        <w:spacing w:after="40"/>
      </w:pPr>
    </w:p>
    <w:p w14:paraId="57A73A5B" w14:textId="77777777" w:rsidR="00F14A6A" w:rsidRDefault="00000000">
      <w:r>
        <w:br w:type="page"/>
      </w:r>
    </w:p>
    <w:p w14:paraId="45769BDC" w14:textId="77777777" w:rsidR="00F14A6A" w:rsidRDefault="00000000">
      <w:pPr>
        <w:pStyle w:val="Heading1"/>
      </w:pPr>
      <w:r>
        <w:lastRenderedPageBreak/>
        <w:t>17. Building, flashing and reproducing</w:t>
      </w:r>
    </w:p>
    <w:p w14:paraId="724628DA" w14:textId="77777777" w:rsidR="00F14A6A" w:rsidRDefault="00000000">
      <w:pPr>
        <w:pStyle w:val="Heading2"/>
      </w:pPr>
      <w:r>
        <w:t>17.1 Android application</w:t>
      </w:r>
    </w:p>
    <w:p w14:paraId="089A1C8C" w14:textId="77777777" w:rsidR="00F14A6A" w:rsidRDefault="00000000">
      <w:r>
        <w:t>Open in Android Studio and build the app module, or build from the command line with the cached Gradle distribution and Android Studio's bundled JDK. Gradle 8.10.2, minimum SDK 29, target SDK 36.</w:t>
      </w:r>
    </w:p>
    <w:p w14:paraId="1B45E953" w14:textId="77777777" w:rsidR="00F14A6A" w:rsidRDefault="00000000">
      <w:pPr>
        <w:pStyle w:val="Heading2"/>
      </w:pPr>
      <w:r>
        <w:t>17.2 Firmware toolchains: use a dedicated terminal for each</w:t>
      </w:r>
    </w:p>
    <w:tbl>
      <w:tblPr>
        <w:tblW w:w="0" w:type="auto"/>
        <w:tblLook w:val="04A0" w:firstRow="1" w:lastRow="0" w:firstColumn="1" w:lastColumn="0" w:noHBand="0" w:noVBand="1"/>
      </w:tblPr>
      <w:tblGrid>
        <w:gridCol w:w="9424"/>
      </w:tblGrid>
      <w:tr w:rsidR="00F14A6A" w14:paraId="0D0B3289" w14:textId="77777777">
        <w:tc>
          <w:tcPr>
            <w:tcW w:w="9518" w:type="dxa"/>
            <w:shd w:val="clear" w:color="auto" w:fill="EAF2F8"/>
            <w:tcMar>
              <w:top w:w="110" w:type="dxa"/>
              <w:left w:w="120" w:type="dxa"/>
              <w:bottom w:w="110" w:type="dxa"/>
              <w:right w:w="120" w:type="dxa"/>
            </w:tcMar>
          </w:tcPr>
          <w:p w14:paraId="6414CD0C" w14:textId="77777777" w:rsidR="00F14A6A" w:rsidRDefault="00000000">
            <w:pPr>
              <w:spacing w:after="0"/>
            </w:pPr>
            <w:r>
              <w:rPr>
                <w:b/>
                <w:color w:val="1A5276"/>
              </w:rPr>
              <w:t xml:space="preserve">This bites every time.  </w:t>
            </w:r>
            <w:r>
              <w:t>obu-firmware builds against the receiver firmware's pinned ESP-IDF 6.1. The separate obu-cam-transmistter project builds against the global ESP-IDF 5.5.4. Exporting both in one shell fails, because the second export inherits the first's Python environment path and reports every dependency as unmet. The fix is a fresh terminal, or clearing the two environment variables. It is not a reinstall, and running the installer to fix it makes things worse.</w:t>
            </w:r>
          </w:p>
        </w:tc>
      </w:tr>
    </w:tbl>
    <w:p w14:paraId="019E57D6" w14:textId="77777777" w:rsidR="00F14A6A" w:rsidRDefault="00F14A6A">
      <w:pPr>
        <w:spacing w:after="40"/>
      </w:pPr>
    </w:p>
    <w:p w14:paraId="329C6AB6" w14:textId="77777777" w:rsidR="00F14A6A" w:rsidRDefault="00000000">
      <w:r>
        <w:t>obu-firmware has no ESP-IDF checkout of its own and reuses the receiver firmware's installed one. Always export from that pinned checkout rather than a global shortcut, because this firmware's undocumented PHY and driver internals were verified against that specific build.</w:t>
      </w:r>
    </w:p>
    <w:p w14:paraId="35B683E9" w14:textId="77777777" w:rsidR="00F14A6A" w:rsidRDefault="00000000">
      <w:pPr>
        <w:pStyle w:val="Heading2"/>
      </w:pPr>
      <w:r>
        <w:t>17.3 Build and flash</w:t>
      </w:r>
    </w:p>
    <w:tbl>
      <w:tblPr>
        <w:tblW w:w="0" w:type="auto"/>
        <w:tblLook w:val="04A0" w:firstRow="1" w:lastRow="0" w:firstColumn="1" w:lastColumn="0" w:noHBand="0" w:noVBand="1"/>
      </w:tblPr>
      <w:tblGrid>
        <w:gridCol w:w="9424"/>
      </w:tblGrid>
      <w:tr w:rsidR="00F14A6A" w14:paraId="362C0BD2" w14:textId="77777777">
        <w:tc>
          <w:tcPr>
            <w:tcW w:w="9518" w:type="dxa"/>
            <w:shd w:val="clear" w:color="auto" w:fill="F2F2F2"/>
            <w:tcMar>
              <w:top w:w="80" w:type="dxa"/>
              <w:left w:w="120" w:type="dxa"/>
              <w:bottom w:w="80" w:type="dxa"/>
              <w:right w:w="120" w:type="dxa"/>
            </w:tcMar>
          </w:tcPr>
          <w:p w14:paraId="35EF650A" w14:textId="77777777" w:rsidR="00F14A6A" w:rsidRDefault="00000000">
            <w:pPr>
              <w:spacing w:after="0" w:line="240" w:lineRule="auto"/>
            </w:pPr>
            <w:r>
              <w:rPr>
                <w:rFonts w:ascii="Consolas" w:hAnsi="Consolas"/>
                <w:sz w:val="18"/>
              </w:rPr>
              <w:t>idf.py set-target esp32c5      # once per clean build directory</w:t>
            </w:r>
          </w:p>
          <w:p w14:paraId="3C03F545" w14:textId="77777777" w:rsidR="00F14A6A" w:rsidRDefault="00000000">
            <w:pPr>
              <w:spacing w:after="0" w:line="240" w:lineRule="auto"/>
            </w:pPr>
            <w:r>
              <w:rPr>
                <w:rFonts w:ascii="Consolas" w:hAnsi="Consolas"/>
                <w:sz w:val="18"/>
              </w:rPr>
              <w:t>idf.py build</w:t>
            </w:r>
          </w:p>
          <w:p w14:paraId="7EE51A39" w14:textId="77777777" w:rsidR="00F14A6A" w:rsidRDefault="00000000">
            <w:pPr>
              <w:spacing w:after="0" w:line="240" w:lineRule="auto"/>
            </w:pPr>
            <w:r>
              <w:rPr>
                <w:rFonts w:ascii="Consolas" w:hAnsi="Consolas"/>
                <w:sz w:val="18"/>
              </w:rPr>
              <w:t>idf.py -p COM5 -b 921600 flash monitor</w:t>
            </w:r>
          </w:p>
        </w:tc>
      </w:tr>
    </w:tbl>
    <w:p w14:paraId="52CE4EBB" w14:textId="77777777" w:rsidR="00F14A6A" w:rsidRDefault="00F14A6A">
      <w:pPr>
        <w:spacing w:after="40"/>
      </w:pPr>
    </w:p>
    <w:p w14:paraId="4FAF34CC" w14:textId="77777777" w:rsidR="00F14A6A" w:rsidRDefault="00000000">
      <w:r>
        <w:t>Use the UART bridge port for flashing, not the native port. If the build fails with a message about a header provided by a component not in the requirements list, ESP-IDF 5.x split the old monolithic driver component apart; add the named component to REQUIRES in main/CMakeLists.txt. This has already been done once for the GPIO and UART driver components.</w:t>
      </w:r>
    </w:p>
    <w:p w14:paraId="0F896049" w14:textId="77777777" w:rsidR="00F14A6A" w:rsidRDefault="00000000">
      <w:pPr>
        <w:pStyle w:val="Heading2"/>
      </w:pPr>
      <w:r>
        <w:t>17.4 Bring-up checklist for the phone to board link</w:t>
      </w:r>
    </w:p>
    <w:p w14:paraId="243F92C2" w14:textId="77777777" w:rsidR="00F14A6A" w:rsidRDefault="00000000">
      <w:r>
        <w:t>Each step isolates the layer below it.</w:t>
      </w:r>
    </w:p>
    <w:p w14:paraId="35EDE5D5" w14:textId="77777777" w:rsidR="00F14A6A" w:rsidRDefault="00000000">
      <w:pPr>
        <w:pStyle w:val="ListNumber"/>
        <w:spacing w:after="60"/>
      </w:pPr>
      <w:r>
        <w:rPr>
          <w:b/>
        </w:rPr>
        <w:t xml:space="preserve">Flash and install together. </w:t>
      </w:r>
      <w:r>
        <w:t>The payload cap must match on both sides. A mismatch silently rejects every large frame.</w:t>
      </w:r>
    </w:p>
    <w:p w14:paraId="0296EF8E" w14:textId="77777777" w:rsidR="00F14A6A" w:rsidRDefault="00000000">
      <w:pPr>
        <w:pStyle w:val="ListNumber"/>
        <w:spacing w:after="60"/>
      </w:pPr>
      <w:r>
        <w:rPr>
          <w:b/>
        </w:rPr>
        <w:t xml:space="preserve">Does Android see the device at all? </w:t>
      </w:r>
      <w:r>
        <w:t>Plug into the native port, tap Connect, and read the transport's log. It logs every attached device and each device's interfaces. An empty list means cable, OTG or wrong port, below the application entirely.</w:t>
      </w:r>
    </w:p>
    <w:p w14:paraId="7370BF86" w14:textId="77777777" w:rsidR="00F14A6A" w:rsidRDefault="00000000">
      <w:pPr>
        <w:pStyle w:val="ListNumber"/>
        <w:spacing w:after="60"/>
      </w:pPr>
      <w:r>
        <w:rPr>
          <w:b/>
        </w:rPr>
        <w:t xml:space="preserve">Did the right interface get claimed? </w:t>
      </w:r>
      <w:r>
        <w:t>The board's USB Serial/JTAG is a composite device. Expect CDC control, CDC data and a vendor-specific JTAG interface in that dump.</w:t>
      </w:r>
    </w:p>
    <w:p w14:paraId="47706693" w14:textId="77777777" w:rsidR="00F14A6A" w:rsidRDefault="00000000">
      <w:pPr>
        <w:pStyle w:val="ListNumber"/>
        <w:spacing w:after="60"/>
      </w:pPr>
      <w:r>
        <w:rPr>
          <w:b/>
        </w:rPr>
        <w:t xml:space="preserve">Is the link alive? </w:t>
      </w:r>
      <w:r>
        <w:t>The heartbeat runs at 1 Hz regardless of radio traffic and the application marks the link dead after about 3.5 seconds of silence. Connected and staying connected means device to host genuinely works.</w:t>
      </w:r>
    </w:p>
    <w:p w14:paraId="3E1BFFBA" w14:textId="77777777" w:rsidR="00F14A6A" w:rsidRDefault="00000000">
      <w:pPr>
        <w:pStyle w:val="ListNumber"/>
        <w:spacing w:after="60"/>
      </w:pPr>
      <w:r>
        <w:rPr>
          <w:b/>
        </w:rPr>
        <w:t xml:space="preserve">Connected but no messages arriving? </w:t>
      </w:r>
      <w:r>
        <w:t>Suspect DTR. The application asserts DTR and RTS on open, because the CDC driver does not by default and the board's endpoint may gate transmission on the host opening the line. This remains unverified on hardware: test it both ways and record the answer next to the identifier note in serial_link.h.</w:t>
      </w:r>
    </w:p>
    <w:p w14:paraId="532E52BE" w14:textId="77777777" w:rsidR="00F14A6A" w:rsidRDefault="00000000">
      <w:pPr>
        <w:pStyle w:val="ListNumber"/>
        <w:spacing w:after="60"/>
      </w:pPr>
      <w:r>
        <w:rPr>
          <w:b/>
        </w:rPr>
        <w:lastRenderedPageBreak/>
        <w:t xml:space="preserve">Watch the counters, not just the sent total. </w:t>
      </w:r>
      <w:r>
        <w:t>A rising transmit-failure count means CAMs reach the board and the radio rejects them: a radio problem, not a link problem.</w:t>
      </w:r>
    </w:p>
    <w:p w14:paraId="33292A80" w14:textId="77777777" w:rsidR="00F14A6A" w:rsidRDefault="00000000">
      <w:pPr>
        <w:pStyle w:val="Heading2"/>
      </w:pPr>
      <w:r>
        <w:t>17.5 Reproducing the bench measurements</w:t>
      </w:r>
    </w:p>
    <w:p w14:paraId="4D50446B" w14:textId="77777777" w:rsidR="00F14A6A" w:rsidRDefault="00000000">
      <w:r>
        <w:t>Capture with the Android log filtered on the CAM use case repository tag while subscribed to both brokers' receive topic trees. Decode cross-checks use asn1tools with the modules in asn1/.</w:t>
      </w:r>
    </w:p>
    <w:tbl>
      <w:tblPr>
        <w:tblW w:w="0" w:type="auto"/>
        <w:tblLook w:val="04A0" w:firstRow="1" w:lastRow="0" w:firstColumn="1" w:lastColumn="0" w:noHBand="0" w:noVBand="1"/>
      </w:tblPr>
      <w:tblGrid>
        <w:gridCol w:w="9424"/>
      </w:tblGrid>
      <w:tr w:rsidR="00F14A6A" w14:paraId="1F878AA7" w14:textId="77777777">
        <w:tc>
          <w:tcPr>
            <w:tcW w:w="9518" w:type="dxa"/>
            <w:shd w:val="clear" w:color="auto" w:fill="F2F2F2"/>
            <w:tcMar>
              <w:top w:w="80" w:type="dxa"/>
              <w:left w:w="120" w:type="dxa"/>
              <w:bottom w:w="80" w:type="dxa"/>
              <w:right w:w="120" w:type="dxa"/>
            </w:tcMar>
          </w:tcPr>
          <w:p w14:paraId="1B5DA77F" w14:textId="77777777" w:rsidR="00F14A6A" w:rsidRDefault="00000000">
            <w:pPr>
              <w:spacing w:after="0" w:line="240" w:lineRule="auto"/>
            </w:pPr>
            <w:r>
              <w:rPr>
                <w:rFonts w:ascii="Consolas" w:hAnsi="Consolas"/>
                <w:sz w:val="18"/>
              </w:rPr>
              <w:t>import asn1tools</w:t>
            </w:r>
          </w:p>
          <w:p w14:paraId="72EF78D1" w14:textId="77777777" w:rsidR="00F14A6A" w:rsidRDefault="00000000">
            <w:pPr>
              <w:spacing w:after="0" w:line="240" w:lineRule="auto"/>
            </w:pPr>
            <w:r>
              <w:rPr>
                <w:rFonts w:ascii="Consolas" w:hAnsi="Consolas"/>
                <w:sz w:val="18"/>
              </w:rPr>
              <w:t>spec = asn1tools.compile_files(["asn1/cam_1_4_1.asn", "asn1/cdd_1_3_1_1.asn"], "uper")</w:t>
            </w:r>
          </w:p>
          <w:p w14:paraId="67FAE747" w14:textId="77777777" w:rsidR="00F14A6A" w:rsidRDefault="00000000">
            <w:pPr>
              <w:spacing w:after="0" w:line="240" w:lineRule="auto"/>
            </w:pPr>
            <w:r>
              <w:rPr>
                <w:rFonts w:ascii="Consolas" w:hAnsi="Consolas"/>
                <w:sz w:val="18"/>
              </w:rPr>
              <w:t>spec.decode("CAM", raw_uper_bytes)</w:t>
            </w:r>
          </w:p>
        </w:tc>
      </w:tr>
    </w:tbl>
    <w:p w14:paraId="2DDEE5D0" w14:textId="77777777" w:rsidR="00F14A6A" w:rsidRDefault="00F14A6A">
      <w:pPr>
        <w:spacing w:after="40"/>
      </w:pPr>
    </w:p>
    <w:p w14:paraId="5B23186E" w14:textId="77777777" w:rsidR="00F14A6A" w:rsidRDefault="00000000">
      <w:r>
        <w:t>For SPATEM, compile spatem_2_2_1.asn, mapem_2_2_1.asn, dsrc_2_2_1.asn and cdd_2_2_1.asn together and decode SPATEM.</w:t>
      </w:r>
    </w:p>
    <w:p w14:paraId="6C6D12D1" w14:textId="77777777" w:rsidR="00F14A6A" w:rsidRDefault="00000000">
      <w:r>
        <w:br w:type="page"/>
      </w:r>
    </w:p>
    <w:p w14:paraId="2F77DA7B" w14:textId="77777777" w:rsidR="00F14A6A" w:rsidRDefault="00000000">
      <w:pPr>
        <w:pStyle w:val="Heading1"/>
      </w:pPr>
      <w:r>
        <w:lastRenderedPageBreak/>
        <w:t>18. Standards and references</w:t>
      </w:r>
    </w:p>
    <w:p w14:paraId="24057295" w14:textId="77777777" w:rsidR="00F14A6A" w:rsidRDefault="00000000">
      <w:pPr>
        <w:pStyle w:val="Heading2"/>
      </w:pPr>
      <w:r>
        <w:t>18.1 Standards</w:t>
      </w:r>
    </w:p>
    <w:tbl>
      <w:tblPr>
        <w:tblStyle w:val="TableGrid"/>
        <w:tblW w:w="0" w:type="auto"/>
        <w:tblLook w:val="04A0" w:firstRow="1" w:lastRow="0" w:firstColumn="1" w:lastColumn="0" w:noHBand="0" w:noVBand="1"/>
      </w:tblPr>
      <w:tblGrid>
        <w:gridCol w:w="1928"/>
        <w:gridCol w:w="4649"/>
        <w:gridCol w:w="2494"/>
      </w:tblGrid>
      <w:tr w:rsidR="00F14A6A" w14:paraId="224020A4" w14:textId="77777777">
        <w:tc>
          <w:tcPr>
            <w:tcW w:w="1928" w:type="dxa"/>
            <w:shd w:val="clear" w:color="auto" w:fill="DDE6EA"/>
            <w:tcMar>
              <w:top w:w="60" w:type="dxa"/>
              <w:left w:w="120" w:type="dxa"/>
              <w:bottom w:w="60" w:type="dxa"/>
              <w:right w:w="120" w:type="dxa"/>
            </w:tcMar>
          </w:tcPr>
          <w:p w14:paraId="00098610" w14:textId="77777777" w:rsidR="00F14A6A" w:rsidRDefault="00000000">
            <w:pPr>
              <w:spacing w:after="0"/>
            </w:pPr>
            <w:r>
              <w:rPr>
                <w:b/>
                <w:sz w:val="19"/>
              </w:rPr>
              <w:t>Reference</w:t>
            </w:r>
          </w:p>
        </w:tc>
        <w:tc>
          <w:tcPr>
            <w:tcW w:w="4649" w:type="dxa"/>
            <w:shd w:val="clear" w:color="auto" w:fill="DDE6EA"/>
            <w:tcMar>
              <w:top w:w="60" w:type="dxa"/>
              <w:left w:w="120" w:type="dxa"/>
              <w:bottom w:w="60" w:type="dxa"/>
              <w:right w:w="120" w:type="dxa"/>
            </w:tcMar>
          </w:tcPr>
          <w:p w14:paraId="0868D5AE" w14:textId="77777777" w:rsidR="00F14A6A" w:rsidRDefault="00000000">
            <w:pPr>
              <w:spacing w:after="0"/>
            </w:pPr>
            <w:r>
              <w:rPr>
                <w:b/>
                <w:sz w:val="19"/>
              </w:rPr>
              <w:t>Title</w:t>
            </w:r>
          </w:p>
        </w:tc>
        <w:tc>
          <w:tcPr>
            <w:tcW w:w="2494" w:type="dxa"/>
            <w:shd w:val="clear" w:color="auto" w:fill="DDE6EA"/>
            <w:tcMar>
              <w:top w:w="60" w:type="dxa"/>
              <w:left w:w="120" w:type="dxa"/>
              <w:bottom w:w="60" w:type="dxa"/>
              <w:right w:w="120" w:type="dxa"/>
            </w:tcMar>
          </w:tcPr>
          <w:p w14:paraId="38DA1ABA" w14:textId="77777777" w:rsidR="00F14A6A" w:rsidRDefault="00000000">
            <w:pPr>
              <w:spacing w:after="0"/>
            </w:pPr>
            <w:r>
              <w:rPr>
                <w:b/>
                <w:sz w:val="19"/>
              </w:rPr>
              <w:t>Used for</w:t>
            </w:r>
          </w:p>
        </w:tc>
      </w:tr>
      <w:tr w:rsidR="00F14A6A" w14:paraId="482AFB14" w14:textId="77777777">
        <w:tc>
          <w:tcPr>
            <w:tcW w:w="1928" w:type="dxa"/>
            <w:tcMar>
              <w:top w:w="60" w:type="dxa"/>
              <w:left w:w="120" w:type="dxa"/>
              <w:bottom w:w="60" w:type="dxa"/>
              <w:right w:w="120" w:type="dxa"/>
            </w:tcMar>
          </w:tcPr>
          <w:p w14:paraId="1130F764" w14:textId="77777777" w:rsidR="00F14A6A" w:rsidRDefault="00000000">
            <w:pPr>
              <w:spacing w:after="0"/>
            </w:pPr>
            <w:r>
              <w:rPr>
                <w:sz w:val="19"/>
              </w:rPr>
              <w:t>ETSI EN 302 637-2</w:t>
            </w:r>
          </w:p>
        </w:tc>
        <w:tc>
          <w:tcPr>
            <w:tcW w:w="4649" w:type="dxa"/>
            <w:tcMar>
              <w:top w:w="60" w:type="dxa"/>
              <w:left w:w="120" w:type="dxa"/>
              <w:bottom w:w="60" w:type="dxa"/>
              <w:right w:w="120" w:type="dxa"/>
            </w:tcMar>
          </w:tcPr>
          <w:p w14:paraId="1E8F7991" w14:textId="77777777" w:rsidR="00F14A6A" w:rsidRDefault="00000000">
            <w:pPr>
              <w:spacing w:after="0"/>
            </w:pPr>
            <w:r>
              <w:rPr>
                <w:sz w:val="19"/>
              </w:rPr>
              <w:t>Intelligent Transport Systems; Vehicular Communications; Basic Set of Applications; Part 2: Specification of Cooperative Awareness Basic Service</w:t>
            </w:r>
          </w:p>
        </w:tc>
        <w:tc>
          <w:tcPr>
            <w:tcW w:w="2494" w:type="dxa"/>
            <w:tcMar>
              <w:top w:w="60" w:type="dxa"/>
              <w:left w:w="120" w:type="dxa"/>
              <w:bottom w:w="60" w:type="dxa"/>
              <w:right w:w="120" w:type="dxa"/>
            </w:tcMar>
          </w:tcPr>
          <w:p w14:paraId="01377909" w14:textId="77777777" w:rsidR="00F14A6A" w:rsidRDefault="00000000">
            <w:pPr>
              <w:spacing w:after="0"/>
            </w:pPr>
            <w:r>
              <w:rPr>
                <w:sz w:val="19"/>
              </w:rPr>
              <w:t>CAM encode and decode</w:t>
            </w:r>
          </w:p>
        </w:tc>
      </w:tr>
      <w:tr w:rsidR="00F14A6A" w14:paraId="72AEFE0F" w14:textId="77777777">
        <w:tc>
          <w:tcPr>
            <w:tcW w:w="1928" w:type="dxa"/>
            <w:tcMar>
              <w:top w:w="60" w:type="dxa"/>
              <w:left w:w="120" w:type="dxa"/>
              <w:bottom w:w="60" w:type="dxa"/>
              <w:right w:w="120" w:type="dxa"/>
            </w:tcMar>
          </w:tcPr>
          <w:p w14:paraId="33EEF992" w14:textId="77777777" w:rsidR="00F14A6A" w:rsidRDefault="00000000">
            <w:pPr>
              <w:spacing w:after="0"/>
            </w:pPr>
            <w:r>
              <w:rPr>
                <w:sz w:val="19"/>
              </w:rPr>
              <w:t>ETSI EN 302 637-3</w:t>
            </w:r>
          </w:p>
        </w:tc>
        <w:tc>
          <w:tcPr>
            <w:tcW w:w="4649" w:type="dxa"/>
            <w:tcMar>
              <w:top w:w="60" w:type="dxa"/>
              <w:left w:w="120" w:type="dxa"/>
              <w:bottom w:w="60" w:type="dxa"/>
              <w:right w:w="120" w:type="dxa"/>
            </w:tcMar>
          </w:tcPr>
          <w:p w14:paraId="71E92A08" w14:textId="77777777" w:rsidR="00F14A6A" w:rsidRDefault="00000000">
            <w:pPr>
              <w:spacing w:after="0"/>
            </w:pPr>
            <w:r>
              <w:rPr>
                <w:sz w:val="19"/>
              </w:rPr>
              <w:t>Intelligent Transport Systems; Vehicular Communications; Basic Set of Applications; Part 3: Specifications of Decentralized Environmental Notification Basic Service</w:t>
            </w:r>
          </w:p>
        </w:tc>
        <w:tc>
          <w:tcPr>
            <w:tcW w:w="2494" w:type="dxa"/>
            <w:tcMar>
              <w:top w:w="60" w:type="dxa"/>
              <w:left w:w="120" w:type="dxa"/>
              <w:bottom w:w="60" w:type="dxa"/>
              <w:right w:w="120" w:type="dxa"/>
            </w:tcMar>
          </w:tcPr>
          <w:p w14:paraId="18FE6680" w14:textId="77777777" w:rsidR="00F14A6A" w:rsidRDefault="00000000">
            <w:pPr>
              <w:spacing w:after="0"/>
            </w:pPr>
            <w:r>
              <w:rPr>
                <w:sz w:val="19"/>
              </w:rPr>
              <w:t>DENM decode and the HLN-SV transmit profile</w:t>
            </w:r>
          </w:p>
        </w:tc>
      </w:tr>
      <w:tr w:rsidR="00F14A6A" w14:paraId="4A9ECD1A" w14:textId="77777777">
        <w:tc>
          <w:tcPr>
            <w:tcW w:w="1928" w:type="dxa"/>
            <w:tcMar>
              <w:top w:w="60" w:type="dxa"/>
              <w:left w:w="120" w:type="dxa"/>
              <w:bottom w:w="60" w:type="dxa"/>
              <w:right w:w="120" w:type="dxa"/>
            </w:tcMar>
          </w:tcPr>
          <w:p w14:paraId="3E55832E" w14:textId="77777777" w:rsidR="00F14A6A" w:rsidRDefault="00000000">
            <w:pPr>
              <w:spacing w:after="0"/>
            </w:pPr>
            <w:r>
              <w:rPr>
                <w:sz w:val="19"/>
              </w:rPr>
              <w:t>ETSI TS 103 301</w:t>
            </w:r>
          </w:p>
        </w:tc>
        <w:tc>
          <w:tcPr>
            <w:tcW w:w="4649" w:type="dxa"/>
            <w:tcMar>
              <w:top w:w="60" w:type="dxa"/>
              <w:left w:w="120" w:type="dxa"/>
              <w:bottom w:w="60" w:type="dxa"/>
              <w:right w:w="120" w:type="dxa"/>
            </w:tcMar>
          </w:tcPr>
          <w:p w14:paraId="71964DC1" w14:textId="77777777" w:rsidR="00F14A6A" w:rsidRDefault="00000000">
            <w:pPr>
              <w:spacing w:after="0"/>
            </w:pPr>
            <w:r>
              <w:rPr>
                <w:sz w:val="19"/>
              </w:rPr>
              <w:t>Intelligent Transport Systems; Vehicular Communications; Basic Set of Applications; Facilities layer protocols and communication requirements for infrastructure services</w:t>
            </w:r>
          </w:p>
        </w:tc>
        <w:tc>
          <w:tcPr>
            <w:tcW w:w="2494" w:type="dxa"/>
            <w:tcMar>
              <w:top w:w="60" w:type="dxa"/>
              <w:left w:w="120" w:type="dxa"/>
              <w:bottom w:w="60" w:type="dxa"/>
              <w:right w:w="120" w:type="dxa"/>
            </w:tcMar>
          </w:tcPr>
          <w:p w14:paraId="2E31E159" w14:textId="77777777" w:rsidR="00F14A6A" w:rsidRDefault="00000000">
            <w:pPr>
              <w:spacing w:after="0"/>
            </w:pPr>
            <w:r>
              <w:rPr>
                <w:sz w:val="19"/>
              </w:rPr>
              <w:t>SPATEM and MAPEM</w:t>
            </w:r>
          </w:p>
        </w:tc>
      </w:tr>
      <w:tr w:rsidR="00F14A6A" w14:paraId="441891B1" w14:textId="77777777">
        <w:tc>
          <w:tcPr>
            <w:tcW w:w="1928" w:type="dxa"/>
            <w:tcMar>
              <w:top w:w="60" w:type="dxa"/>
              <w:left w:w="120" w:type="dxa"/>
              <w:bottom w:w="60" w:type="dxa"/>
              <w:right w:w="120" w:type="dxa"/>
            </w:tcMar>
          </w:tcPr>
          <w:p w14:paraId="492F3A02" w14:textId="77777777" w:rsidR="00F14A6A" w:rsidRDefault="00000000">
            <w:pPr>
              <w:spacing w:after="0"/>
            </w:pPr>
            <w:r>
              <w:rPr>
                <w:sz w:val="19"/>
              </w:rPr>
              <w:t>SAE J2735</w:t>
            </w:r>
          </w:p>
        </w:tc>
        <w:tc>
          <w:tcPr>
            <w:tcW w:w="4649" w:type="dxa"/>
            <w:tcMar>
              <w:top w:w="60" w:type="dxa"/>
              <w:left w:w="120" w:type="dxa"/>
              <w:bottom w:w="60" w:type="dxa"/>
              <w:right w:w="120" w:type="dxa"/>
            </w:tcMar>
          </w:tcPr>
          <w:p w14:paraId="33D13738" w14:textId="77777777" w:rsidR="00F14A6A" w:rsidRDefault="00000000">
            <w:pPr>
              <w:spacing w:after="0"/>
            </w:pPr>
            <w:r>
              <w:rPr>
                <w:sz w:val="19"/>
              </w:rPr>
              <w:t>V2X Communications Message Set Dictionary</w:t>
            </w:r>
          </w:p>
        </w:tc>
        <w:tc>
          <w:tcPr>
            <w:tcW w:w="2494" w:type="dxa"/>
            <w:tcMar>
              <w:top w:w="60" w:type="dxa"/>
              <w:left w:w="120" w:type="dxa"/>
              <w:bottom w:w="60" w:type="dxa"/>
              <w:right w:w="120" w:type="dxa"/>
            </w:tcMar>
          </w:tcPr>
          <w:p w14:paraId="7C4026AC" w14:textId="77777777" w:rsidR="00F14A6A" w:rsidRDefault="00000000">
            <w:pPr>
              <w:spacing w:after="0"/>
            </w:pPr>
            <w:r>
              <w:rPr>
                <w:sz w:val="19"/>
              </w:rPr>
              <w:t>SPATEM and MAPEM message content</w:t>
            </w:r>
          </w:p>
        </w:tc>
      </w:tr>
      <w:tr w:rsidR="00F14A6A" w14:paraId="0468EB93" w14:textId="77777777">
        <w:tc>
          <w:tcPr>
            <w:tcW w:w="1928" w:type="dxa"/>
            <w:tcMar>
              <w:top w:w="60" w:type="dxa"/>
              <w:left w:w="120" w:type="dxa"/>
              <w:bottom w:w="60" w:type="dxa"/>
              <w:right w:w="120" w:type="dxa"/>
            </w:tcMar>
          </w:tcPr>
          <w:p w14:paraId="7D99FADB" w14:textId="77777777" w:rsidR="00F14A6A" w:rsidRDefault="00000000">
            <w:pPr>
              <w:spacing w:after="0"/>
            </w:pPr>
            <w:r>
              <w:rPr>
                <w:sz w:val="19"/>
              </w:rPr>
              <w:t>ETSI TS 102 894-2</w:t>
            </w:r>
          </w:p>
        </w:tc>
        <w:tc>
          <w:tcPr>
            <w:tcW w:w="4649" w:type="dxa"/>
            <w:tcMar>
              <w:top w:w="60" w:type="dxa"/>
              <w:left w:w="120" w:type="dxa"/>
              <w:bottom w:w="60" w:type="dxa"/>
              <w:right w:w="120" w:type="dxa"/>
            </w:tcMar>
          </w:tcPr>
          <w:p w14:paraId="17398F4F" w14:textId="77777777" w:rsidR="00F14A6A" w:rsidRDefault="00000000">
            <w:pPr>
              <w:spacing w:after="0"/>
            </w:pPr>
            <w:r>
              <w:rPr>
                <w:sz w:val="19"/>
              </w:rPr>
              <w:t>Intelligent Transport Systems; Users and applications requirements; Part 2: Applications and facilities layer common data dictionary</w:t>
            </w:r>
          </w:p>
        </w:tc>
        <w:tc>
          <w:tcPr>
            <w:tcW w:w="2494" w:type="dxa"/>
            <w:tcMar>
              <w:top w:w="60" w:type="dxa"/>
              <w:left w:w="120" w:type="dxa"/>
              <w:bottom w:w="60" w:type="dxa"/>
              <w:right w:w="120" w:type="dxa"/>
            </w:tcMar>
          </w:tcPr>
          <w:p w14:paraId="163B84F8" w14:textId="77777777" w:rsidR="00F14A6A" w:rsidRDefault="00000000">
            <w:pPr>
              <w:spacing w:after="0"/>
            </w:pPr>
            <w:r>
              <w:rPr>
                <w:sz w:val="19"/>
              </w:rPr>
              <w:t>Common data dictionary for all messages</w:t>
            </w:r>
          </w:p>
        </w:tc>
      </w:tr>
      <w:tr w:rsidR="00F14A6A" w14:paraId="0D7D11F0" w14:textId="77777777">
        <w:tc>
          <w:tcPr>
            <w:tcW w:w="1928" w:type="dxa"/>
            <w:tcMar>
              <w:top w:w="60" w:type="dxa"/>
              <w:left w:w="120" w:type="dxa"/>
              <w:bottom w:w="60" w:type="dxa"/>
              <w:right w:w="120" w:type="dxa"/>
            </w:tcMar>
          </w:tcPr>
          <w:p w14:paraId="482212D6" w14:textId="77777777" w:rsidR="00F14A6A" w:rsidRDefault="00000000">
            <w:pPr>
              <w:spacing w:after="0"/>
            </w:pPr>
            <w:r>
              <w:rPr>
                <w:sz w:val="19"/>
              </w:rPr>
              <w:t>ETSI EN 302 636-4-1</w:t>
            </w:r>
          </w:p>
        </w:tc>
        <w:tc>
          <w:tcPr>
            <w:tcW w:w="4649" w:type="dxa"/>
            <w:tcMar>
              <w:top w:w="60" w:type="dxa"/>
              <w:left w:w="120" w:type="dxa"/>
              <w:bottom w:w="60" w:type="dxa"/>
              <w:right w:w="120" w:type="dxa"/>
            </w:tcMar>
          </w:tcPr>
          <w:p w14:paraId="5E396A91" w14:textId="77777777" w:rsidR="00F14A6A" w:rsidRDefault="00000000">
            <w:pPr>
              <w:spacing w:after="0"/>
            </w:pPr>
            <w:r>
              <w:rPr>
                <w:sz w:val="19"/>
              </w:rPr>
              <w:t>Intelligent Transport Systems; Vehicular Communications; GeoNetworking; Part 4: Geographical addressing and forwarding; Sub-part 1: Media-Independent Functionality</w:t>
            </w:r>
          </w:p>
        </w:tc>
        <w:tc>
          <w:tcPr>
            <w:tcW w:w="2494" w:type="dxa"/>
            <w:tcMar>
              <w:top w:w="60" w:type="dxa"/>
              <w:left w:w="120" w:type="dxa"/>
              <w:bottom w:w="60" w:type="dxa"/>
              <w:right w:w="120" w:type="dxa"/>
            </w:tcMar>
          </w:tcPr>
          <w:p w14:paraId="5BBA19CF" w14:textId="77777777" w:rsidR="00F14A6A" w:rsidRDefault="00000000">
            <w:pPr>
              <w:spacing w:after="0"/>
            </w:pPr>
            <w:r>
              <w:rPr>
                <w:sz w:val="19"/>
              </w:rPr>
              <w:t>GeoNetworking Basic, Common and SHB headers; verified field by field</w:t>
            </w:r>
          </w:p>
        </w:tc>
      </w:tr>
      <w:tr w:rsidR="00F14A6A" w14:paraId="34773D18" w14:textId="77777777">
        <w:tc>
          <w:tcPr>
            <w:tcW w:w="1928" w:type="dxa"/>
            <w:tcMar>
              <w:top w:w="60" w:type="dxa"/>
              <w:left w:w="120" w:type="dxa"/>
              <w:bottom w:w="60" w:type="dxa"/>
              <w:right w:w="120" w:type="dxa"/>
            </w:tcMar>
          </w:tcPr>
          <w:p w14:paraId="1225E1B5" w14:textId="77777777" w:rsidR="00F14A6A" w:rsidRDefault="00000000">
            <w:pPr>
              <w:spacing w:after="0"/>
            </w:pPr>
            <w:r>
              <w:rPr>
                <w:sz w:val="19"/>
              </w:rPr>
              <w:t>ETSI EN 302 636-5-1</w:t>
            </w:r>
          </w:p>
        </w:tc>
        <w:tc>
          <w:tcPr>
            <w:tcW w:w="4649" w:type="dxa"/>
            <w:tcMar>
              <w:top w:w="60" w:type="dxa"/>
              <w:left w:w="120" w:type="dxa"/>
              <w:bottom w:w="60" w:type="dxa"/>
              <w:right w:w="120" w:type="dxa"/>
            </w:tcMar>
          </w:tcPr>
          <w:p w14:paraId="52509519" w14:textId="77777777" w:rsidR="00F14A6A" w:rsidRDefault="00000000">
            <w:pPr>
              <w:spacing w:after="0"/>
            </w:pPr>
            <w:r>
              <w:rPr>
                <w:sz w:val="19"/>
              </w:rPr>
              <w:t>Intelligent Transport Systems; Vehicular Communications; GeoNetworking; Part 5: Transport Protocols; Sub-part 1: Basic Transport Protocol</w:t>
            </w:r>
          </w:p>
        </w:tc>
        <w:tc>
          <w:tcPr>
            <w:tcW w:w="2494" w:type="dxa"/>
            <w:tcMar>
              <w:top w:w="60" w:type="dxa"/>
              <w:left w:w="120" w:type="dxa"/>
              <w:bottom w:w="60" w:type="dxa"/>
              <w:right w:w="120" w:type="dxa"/>
            </w:tcMar>
          </w:tcPr>
          <w:p w14:paraId="7874D0B2" w14:textId="77777777" w:rsidR="00F14A6A" w:rsidRDefault="00000000">
            <w:pPr>
              <w:spacing w:after="0"/>
            </w:pPr>
            <w:r>
              <w:rPr>
                <w:sz w:val="19"/>
              </w:rPr>
              <w:t>BTP-B header</w:t>
            </w:r>
          </w:p>
        </w:tc>
      </w:tr>
      <w:tr w:rsidR="00F14A6A" w14:paraId="64657873" w14:textId="77777777">
        <w:tc>
          <w:tcPr>
            <w:tcW w:w="1928" w:type="dxa"/>
            <w:tcMar>
              <w:top w:w="60" w:type="dxa"/>
              <w:left w:w="120" w:type="dxa"/>
              <w:bottom w:w="60" w:type="dxa"/>
              <w:right w:w="120" w:type="dxa"/>
            </w:tcMar>
          </w:tcPr>
          <w:p w14:paraId="5D6F8215" w14:textId="77777777" w:rsidR="00F14A6A" w:rsidRDefault="00000000">
            <w:pPr>
              <w:spacing w:after="0"/>
            </w:pPr>
            <w:r>
              <w:rPr>
                <w:sz w:val="19"/>
              </w:rPr>
              <w:t>ETSI TS 103 248</w:t>
            </w:r>
          </w:p>
        </w:tc>
        <w:tc>
          <w:tcPr>
            <w:tcW w:w="4649" w:type="dxa"/>
            <w:tcMar>
              <w:top w:w="60" w:type="dxa"/>
              <w:left w:w="120" w:type="dxa"/>
              <w:bottom w:w="60" w:type="dxa"/>
              <w:right w:w="120" w:type="dxa"/>
            </w:tcMar>
          </w:tcPr>
          <w:p w14:paraId="19DE3A98" w14:textId="77777777" w:rsidR="00F14A6A" w:rsidRDefault="00000000">
            <w:pPr>
              <w:spacing w:after="0"/>
            </w:pPr>
            <w:r>
              <w:rPr>
                <w:sz w:val="19"/>
              </w:rPr>
              <w:t>Intelligent Transport Systems; GeoNetworking; Port Numbers for the Basic Transport Protocol</w:t>
            </w:r>
          </w:p>
        </w:tc>
        <w:tc>
          <w:tcPr>
            <w:tcW w:w="2494" w:type="dxa"/>
            <w:tcMar>
              <w:top w:w="60" w:type="dxa"/>
              <w:left w:w="120" w:type="dxa"/>
              <w:bottom w:w="60" w:type="dxa"/>
              <w:right w:w="120" w:type="dxa"/>
            </w:tcMar>
          </w:tcPr>
          <w:p w14:paraId="7D7AA053" w14:textId="77777777" w:rsidR="00F14A6A" w:rsidRDefault="00000000">
            <w:pPr>
              <w:spacing w:after="0"/>
            </w:pPr>
            <w:r>
              <w:rPr>
                <w:sz w:val="19"/>
              </w:rPr>
              <w:t>BTP destination ports 2001, 2002, 2003, 2004</w:t>
            </w:r>
          </w:p>
        </w:tc>
      </w:tr>
      <w:tr w:rsidR="00F14A6A" w14:paraId="72C76747" w14:textId="77777777">
        <w:tc>
          <w:tcPr>
            <w:tcW w:w="1928" w:type="dxa"/>
            <w:tcMar>
              <w:top w:w="60" w:type="dxa"/>
              <w:left w:w="120" w:type="dxa"/>
              <w:bottom w:w="60" w:type="dxa"/>
              <w:right w:w="120" w:type="dxa"/>
            </w:tcMar>
          </w:tcPr>
          <w:p w14:paraId="23CACDFD" w14:textId="77777777" w:rsidR="00F14A6A" w:rsidRDefault="00000000">
            <w:pPr>
              <w:spacing w:after="0"/>
            </w:pPr>
            <w:r>
              <w:rPr>
                <w:sz w:val="19"/>
              </w:rPr>
              <w:t>ETSI TS 103 097</w:t>
            </w:r>
          </w:p>
        </w:tc>
        <w:tc>
          <w:tcPr>
            <w:tcW w:w="4649" w:type="dxa"/>
            <w:tcMar>
              <w:top w:w="60" w:type="dxa"/>
              <w:left w:w="120" w:type="dxa"/>
              <w:bottom w:w="60" w:type="dxa"/>
              <w:right w:w="120" w:type="dxa"/>
            </w:tcMar>
          </w:tcPr>
          <w:p w14:paraId="364D2034" w14:textId="77777777" w:rsidR="00F14A6A" w:rsidRDefault="00000000">
            <w:pPr>
              <w:spacing w:after="0"/>
            </w:pPr>
            <w:r>
              <w:rPr>
                <w:sz w:val="19"/>
              </w:rPr>
              <w:t>Intelligent Transport Systems; Security; Security header and certificate formats</w:t>
            </w:r>
          </w:p>
        </w:tc>
        <w:tc>
          <w:tcPr>
            <w:tcW w:w="2494" w:type="dxa"/>
            <w:tcMar>
              <w:top w:w="60" w:type="dxa"/>
              <w:left w:w="120" w:type="dxa"/>
              <w:bottom w:w="60" w:type="dxa"/>
              <w:right w:w="120" w:type="dxa"/>
            </w:tcMar>
          </w:tcPr>
          <w:p w14:paraId="47D934B2" w14:textId="77777777" w:rsidR="00F14A6A" w:rsidRDefault="00000000">
            <w:pPr>
              <w:spacing w:after="0"/>
            </w:pPr>
            <w:r>
              <w:rPr>
                <w:sz w:val="19"/>
              </w:rPr>
              <w:t>Message signing. Not implemented; see 16.2</w:t>
            </w:r>
          </w:p>
        </w:tc>
      </w:tr>
      <w:tr w:rsidR="00F14A6A" w14:paraId="0ADE660B" w14:textId="77777777">
        <w:tc>
          <w:tcPr>
            <w:tcW w:w="1928" w:type="dxa"/>
            <w:tcMar>
              <w:top w:w="60" w:type="dxa"/>
              <w:left w:w="120" w:type="dxa"/>
              <w:bottom w:w="60" w:type="dxa"/>
              <w:right w:w="120" w:type="dxa"/>
            </w:tcMar>
          </w:tcPr>
          <w:p w14:paraId="66D20E18" w14:textId="77777777" w:rsidR="00F14A6A" w:rsidRDefault="00000000">
            <w:pPr>
              <w:spacing w:after="0"/>
            </w:pPr>
            <w:r>
              <w:rPr>
                <w:sz w:val="19"/>
              </w:rPr>
              <w:t>IEEE 802.11 (OCB mode)</w:t>
            </w:r>
          </w:p>
        </w:tc>
        <w:tc>
          <w:tcPr>
            <w:tcW w:w="4649" w:type="dxa"/>
            <w:tcMar>
              <w:top w:w="60" w:type="dxa"/>
              <w:left w:w="120" w:type="dxa"/>
              <w:bottom w:w="60" w:type="dxa"/>
              <w:right w:w="120" w:type="dxa"/>
            </w:tcMar>
          </w:tcPr>
          <w:p w14:paraId="23739FF0" w14:textId="77777777" w:rsidR="00F14A6A" w:rsidRDefault="00000000">
            <w:pPr>
              <w:spacing w:after="0"/>
            </w:pPr>
            <w:r>
              <w:rPr>
                <w:sz w:val="19"/>
              </w:rPr>
              <w:t>Wireless LAN Medium Access Control and Physical Layer Specifications, outside the context of a BSS</w:t>
            </w:r>
          </w:p>
        </w:tc>
        <w:tc>
          <w:tcPr>
            <w:tcW w:w="2494" w:type="dxa"/>
            <w:tcMar>
              <w:top w:w="60" w:type="dxa"/>
              <w:left w:w="120" w:type="dxa"/>
              <w:bottom w:w="60" w:type="dxa"/>
              <w:right w:w="120" w:type="dxa"/>
            </w:tcMar>
          </w:tcPr>
          <w:p w14:paraId="25CB7F46" w14:textId="77777777" w:rsidR="00F14A6A" w:rsidRDefault="00000000">
            <w:pPr>
              <w:spacing w:after="0"/>
            </w:pPr>
            <w:r>
              <w:rPr>
                <w:sz w:val="19"/>
              </w:rPr>
              <w:t>The 802.11 frame layer used by ITS-G5</w:t>
            </w:r>
          </w:p>
        </w:tc>
      </w:tr>
    </w:tbl>
    <w:p w14:paraId="10FD5DA9" w14:textId="77777777" w:rsidR="00F14A6A" w:rsidRDefault="00F14A6A">
      <w:pPr>
        <w:spacing w:after="40"/>
      </w:pPr>
    </w:p>
    <w:p w14:paraId="62FECF92" w14:textId="77777777" w:rsidR="00F14A6A" w:rsidRDefault="00000000">
      <w:pPr>
        <w:pStyle w:val="Heading2"/>
      </w:pPr>
      <w:r>
        <w:t>18.2 Other sources</w:t>
      </w:r>
    </w:p>
    <w:tbl>
      <w:tblPr>
        <w:tblStyle w:val="TableGrid"/>
        <w:tblW w:w="0" w:type="auto"/>
        <w:tblLook w:val="04A0" w:firstRow="1" w:lastRow="0" w:firstColumn="1" w:lastColumn="0" w:noHBand="0" w:noVBand="1"/>
      </w:tblPr>
      <w:tblGrid>
        <w:gridCol w:w="4319"/>
        <w:gridCol w:w="5105"/>
      </w:tblGrid>
      <w:tr w:rsidR="00F14A6A" w14:paraId="13294226" w14:textId="77777777">
        <w:tc>
          <w:tcPr>
            <w:tcW w:w="3402" w:type="dxa"/>
            <w:shd w:val="clear" w:color="auto" w:fill="DDE6EA"/>
            <w:tcMar>
              <w:top w:w="60" w:type="dxa"/>
              <w:left w:w="120" w:type="dxa"/>
              <w:bottom w:w="60" w:type="dxa"/>
              <w:right w:w="120" w:type="dxa"/>
            </w:tcMar>
          </w:tcPr>
          <w:p w14:paraId="646DF033" w14:textId="77777777" w:rsidR="00F14A6A" w:rsidRDefault="00000000">
            <w:pPr>
              <w:spacing w:after="0"/>
            </w:pPr>
            <w:r>
              <w:rPr>
                <w:b/>
                <w:sz w:val="19"/>
              </w:rPr>
              <w:t>Reference</w:t>
            </w:r>
          </w:p>
        </w:tc>
        <w:tc>
          <w:tcPr>
            <w:tcW w:w="5669" w:type="dxa"/>
            <w:shd w:val="clear" w:color="auto" w:fill="DDE6EA"/>
            <w:tcMar>
              <w:top w:w="60" w:type="dxa"/>
              <w:left w:w="120" w:type="dxa"/>
              <w:bottom w:w="60" w:type="dxa"/>
              <w:right w:w="120" w:type="dxa"/>
            </w:tcMar>
          </w:tcPr>
          <w:p w14:paraId="68A4BE66" w14:textId="77777777" w:rsidR="00F14A6A" w:rsidRDefault="00000000">
            <w:pPr>
              <w:spacing w:after="0"/>
            </w:pPr>
            <w:r>
              <w:rPr>
                <w:b/>
                <w:sz w:val="19"/>
              </w:rPr>
              <w:t>Role</w:t>
            </w:r>
          </w:p>
        </w:tc>
      </w:tr>
      <w:tr w:rsidR="00F14A6A" w14:paraId="26228468" w14:textId="77777777">
        <w:tc>
          <w:tcPr>
            <w:tcW w:w="3402" w:type="dxa"/>
            <w:tcMar>
              <w:top w:w="60" w:type="dxa"/>
              <w:left w:w="120" w:type="dxa"/>
              <w:bottom w:w="60" w:type="dxa"/>
              <w:right w:w="120" w:type="dxa"/>
            </w:tcMar>
          </w:tcPr>
          <w:p w14:paraId="30DB5F48" w14:textId="77777777" w:rsidR="00F14A6A" w:rsidRDefault="00000000">
            <w:pPr>
              <w:spacing w:after="0"/>
            </w:pPr>
            <w:r>
              <w:rPr>
                <w:sz w:val="19"/>
              </w:rPr>
              <w:t>C2C-CC White Paper C2CCC_WP_2324 v1.0, 2026-05-07</w:t>
            </w:r>
          </w:p>
        </w:tc>
        <w:tc>
          <w:tcPr>
            <w:tcW w:w="5669" w:type="dxa"/>
            <w:tcMar>
              <w:top w:w="60" w:type="dxa"/>
              <w:left w:w="120" w:type="dxa"/>
              <w:bottom w:w="60" w:type="dxa"/>
              <w:right w:w="120" w:type="dxa"/>
            </w:tcMar>
          </w:tcPr>
          <w:p w14:paraId="6AE31ED3" w14:textId="77777777" w:rsidR="00F14A6A" w:rsidRDefault="00000000">
            <w:pPr>
              <w:spacing w:after="0"/>
            </w:pPr>
            <w:r>
              <w:rPr>
                <w:sz w:val="19"/>
              </w:rPr>
              <w:t>The bicycle safety use case definitions this project implements</w:t>
            </w:r>
          </w:p>
        </w:tc>
      </w:tr>
      <w:tr w:rsidR="00F14A6A" w14:paraId="2BA2748E" w14:textId="77777777">
        <w:tc>
          <w:tcPr>
            <w:tcW w:w="3402" w:type="dxa"/>
            <w:tcMar>
              <w:top w:w="60" w:type="dxa"/>
              <w:left w:w="120" w:type="dxa"/>
              <w:bottom w:w="60" w:type="dxa"/>
              <w:right w:w="120" w:type="dxa"/>
            </w:tcMar>
          </w:tcPr>
          <w:p w14:paraId="153E5816" w14:textId="77777777" w:rsidR="00F14A6A" w:rsidRDefault="00000000">
            <w:pPr>
              <w:spacing w:after="0"/>
            </w:pPr>
            <w:r>
              <w:rPr>
                <w:sz w:val="19"/>
              </w:rPr>
              <w:t>V2X_MicrOBU_Android_App_Requirements_v15.pdf</w:t>
            </w:r>
          </w:p>
        </w:tc>
        <w:tc>
          <w:tcPr>
            <w:tcW w:w="5669" w:type="dxa"/>
            <w:tcMar>
              <w:top w:w="60" w:type="dxa"/>
              <w:left w:w="120" w:type="dxa"/>
              <w:bottom w:w="60" w:type="dxa"/>
              <w:right w:w="120" w:type="dxa"/>
            </w:tcMar>
          </w:tcPr>
          <w:p w14:paraId="13C5F05A" w14:textId="77777777" w:rsidR="00F14A6A" w:rsidRDefault="00000000">
            <w:pPr>
              <w:spacing w:after="0"/>
            </w:pPr>
            <w:r>
              <w:rPr>
                <w:sz w:val="19"/>
              </w:rPr>
              <w:t>The requirements baseline, chapters 0 to 13</w:t>
            </w:r>
          </w:p>
        </w:tc>
      </w:tr>
      <w:tr w:rsidR="00F14A6A" w14:paraId="60D4B39C" w14:textId="77777777">
        <w:tc>
          <w:tcPr>
            <w:tcW w:w="3402" w:type="dxa"/>
            <w:tcMar>
              <w:top w:w="60" w:type="dxa"/>
              <w:left w:w="120" w:type="dxa"/>
              <w:bottom w:w="60" w:type="dxa"/>
              <w:right w:w="120" w:type="dxa"/>
            </w:tcMar>
          </w:tcPr>
          <w:p w14:paraId="125E267C" w14:textId="77777777" w:rsidR="00F14A6A" w:rsidRDefault="00000000">
            <w:pPr>
              <w:spacing w:after="0"/>
            </w:pPr>
            <w:r>
              <w:rPr>
                <w:sz w:val="19"/>
              </w:rPr>
              <w:t>CI-CiT-MQTT_API_Documentation-v6, 2025-02-21</w:t>
            </w:r>
          </w:p>
        </w:tc>
        <w:tc>
          <w:tcPr>
            <w:tcW w:w="5669" w:type="dxa"/>
            <w:tcMar>
              <w:top w:w="60" w:type="dxa"/>
              <w:left w:w="120" w:type="dxa"/>
              <w:bottom w:w="60" w:type="dxa"/>
              <w:right w:w="120" w:type="dxa"/>
            </w:tcMar>
          </w:tcPr>
          <w:p w14:paraId="40F70DAE" w14:textId="77777777" w:rsidR="00F14A6A" w:rsidRDefault="00000000">
            <w:pPr>
              <w:spacing w:after="0"/>
            </w:pPr>
            <w:r>
              <w:rPr>
                <w:sz w:val="19"/>
              </w:rPr>
              <w:t>The consider it MQTT API used on the CiT One path</w:t>
            </w:r>
          </w:p>
        </w:tc>
      </w:tr>
      <w:tr w:rsidR="00F14A6A" w14:paraId="29BA568E" w14:textId="77777777">
        <w:tc>
          <w:tcPr>
            <w:tcW w:w="3402" w:type="dxa"/>
            <w:tcMar>
              <w:top w:w="60" w:type="dxa"/>
              <w:left w:w="120" w:type="dxa"/>
              <w:bottom w:w="60" w:type="dxa"/>
              <w:right w:w="120" w:type="dxa"/>
            </w:tcMar>
          </w:tcPr>
          <w:p w14:paraId="5AFB5AFC" w14:textId="77777777" w:rsidR="00F14A6A" w:rsidRDefault="00000000">
            <w:pPr>
              <w:spacing w:after="0"/>
            </w:pPr>
            <w:r>
              <w:rPr>
                <w:sz w:val="19"/>
              </w:rPr>
              <w:t>CI-CiT-TX_Use_Cases-v4, 2025-02-20</w:t>
            </w:r>
          </w:p>
        </w:tc>
        <w:tc>
          <w:tcPr>
            <w:tcW w:w="5669" w:type="dxa"/>
            <w:tcMar>
              <w:top w:w="60" w:type="dxa"/>
              <w:left w:w="120" w:type="dxa"/>
              <w:bottom w:w="60" w:type="dxa"/>
              <w:right w:w="120" w:type="dxa"/>
            </w:tcMar>
          </w:tcPr>
          <w:p w14:paraId="77DE644A" w14:textId="77777777" w:rsidR="00F14A6A" w:rsidRDefault="00000000">
            <w:pPr>
              <w:spacing w:after="0"/>
            </w:pPr>
            <w:r>
              <w:rPr>
                <w:sz w:val="19"/>
              </w:rPr>
              <w:t>The consider it transmit use case definitions, including HLN-SV</w:t>
            </w:r>
          </w:p>
        </w:tc>
      </w:tr>
      <w:tr w:rsidR="00F14A6A" w14:paraId="7C35155C" w14:textId="77777777">
        <w:tc>
          <w:tcPr>
            <w:tcW w:w="3402" w:type="dxa"/>
            <w:tcMar>
              <w:top w:w="60" w:type="dxa"/>
              <w:left w:w="120" w:type="dxa"/>
              <w:bottom w:w="60" w:type="dxa"/>
              <w:right w:w="120" w:type="dxa"/>
            </w:tcMar>
          </w:tcPr>
          <w:p w14:paraId="6C97602C" w14:textId="77777777" w:rsidR="00F14A6A" w:rsidRDefault="00000000">
            <w:pPr>
              <w:spacing w:after="0"/>
            </w:pPr>
            <w:r>
              <w:rPr>
                <w:sz w:val="19"/>
              </w:rPr>
              <w:lastRenderedPageBreak/>
              <w:t>consider it C-ITS-Parser, commit f457426</w:t>
            </w:r>
          </w:p>
        </w:tc>
        <w:tc>
          <w:tcPr>
            <w:tcW w:w="5669" w:type="dxa"/>
            <w:tcMar>
              <w:top w:w="60" w:type="dxa"/>
              <w:left w:w="120" w:type="dxa"/>
              <w:bottom w:w="60" w:type="dxa"/>
              <w:right w:w="120" w:type="dxa"/>
            </w:tcMar>
          </w:tcPr>
          <w:p w14:paraId="065168FB" w14:textId="77777777" w:rsidR="00F14A6A" w:rsidRDefault="00000000">
            <w:pPr>
              <w:spacing w:after="0"/>
            </w:pPr>
            <w:r>
              <w:rPr>
                <w:sz w:val="19"/>
              </w:rPr>
              <w:t>Source of the vendored ASN.1 modules, MIT licensed</w:t>
            </w:r>
          </w:p>
        </w:tc>
      </w:tr>
      <w:tr w:rsidR="00F14A6A" w14:paraId="6CADB5B8" w14:textId="77777777">
        <w:tc>
          <w:tcPr>
            <w:tcW w:w="3402" w:type="dxa"/>
            <w:tcMar>
              <w:top w:w="60" w:type="dxa"/>
              <w:left w:w="120" w:type="dxa"/>
              <w:bottom w:w="60" w:type="dxa"/>
              <w:right w:w="120" w:type="dxa"/>
            </w:tcMar>
          </w:tcPr>
          <w:p w14:paraId="1B8162C2" w14:textId="77777777" w:rsidR="00F14A6A" w:rsidRDefault="00000000">
            <w:pPr>
              <w:spacing w:after="0"/>
            </w:pPr>
            <w:r>
              <w:rPr>
                <w:sz w:val="19"/>
              </w:rPr>
              <w:t>asn1tools 0.167.0</w:t>
            </w:r>
          </w:p>
        </w:tc>
        <w:tc>
          <w:tcPr>
            <w:tcW w:w="5669" w:type="dxa"/>
            <w:tcMar>
              <w:top w:w="60" w:type="dxa"/>
              <w:left w:w="120" w:type="dxa"/>
              <w:bottom w:w="60" w:type="dxa"/>
              <w:right w:w="120" w:type="dxa"/>
            </w:tcMar>
          </w:tcPr>
          <w:p w14:paraId="4DB67B87" w14:textId="77777777" w:rsidR="00F14A6A" w:rsidRDefault="00000000">
            <w:pPr>
              <w:spacing w:after="0"/>
            </w:pPr>
            <w:r>
              <w:rPr>
                <w:sz w:val="19"/>
              </w:rPr>
              <w:t>The independent decoder used as the verification oracle</w:t>
            </w:r>
          </w:p>
        </w:tc>
      </w:tr>
      <w:tr w:rsidR="00F14A6A" w14:paraId="528C4890" w14:textId="77777777">
        <w:tc>
          <w:tcPr>
            <w:tcW w:w="3402" w:type="dxa"/>
            <w:tcMar>
              <w:top w:w="60" w:type="dxa"/>
              <w:left w:w="120" w:type="dxa"/>
              <w:bottom w:w="60" w:type="dxa"/>
              <w:right w:w="120" w:type="dxa"/>
            </w:tcMar>
          </w:tcPr>
          <w:p w14:paraId="5F213F37" w14:textId="77777777" w:rsidR="00F14A6A" w:rsidRDefault="00000000">
            <w:pPr>
              <w:spacing w:after="0"/>
            </w:pPr>
            <w:r>
              <w:rPr>
                <w:sz w:val="19"/>
              </w:rPr>
              <w:t>opentrafficmap its-g5-receiver-firmware_txenabled</w:t>
            </w:r>
          </w:p>
        </w:tc>
        <w:tc>
          <w:tcPr>
            <w:tcW w:w="5669" w:type="dxa"/>
            <w:tcMar>
              <w:top w:w="60" w:type="dxa"/>
              <w:left w:w="120" w:type="dxa"/>
              <w:bottom w:w="60" w:type="dxa"/>
              <w:right w:w="120" w:type="dxa"/>
            </w:tcMar>
          </w:tcPr>
          <w:p w14:paraId="19830610" w14:textId="77777777" w:rsidR="00F14A6A" w:rsidRDefault="00000000">
            <w:pPr>
              <w:spacing w:after="0"/>
            </w:pPr>
            <w:r>
              <w:rPr>
                <w:sz w:val="19"/>
              </w:rPr>
              <w:t>Source of the raw transmit bypass in tx_custom.c</w:t>
            </w:r>
          </w:p>
        </w:tc>
      </w:tr>
    </w:tbl>
    <w:p w14:paraId="6AC8915B" w14:textId="77777777" w:rsidR="00F14A6A" w:rsidRDefault="00F14A6A">
      <w:pPr>
        <w:spacing w:after="40"/>
      </w:pPr>
    </w:p>
    <w:p w14:paraId="2B7D301E" w14:textId="77777777" w:rsidR="00F14A6A" w:rsidRDefault="00000000">
      <w:pPr>
        <w:pStyle w:val="Heading2"/>
      </w:pPr>
      <w:r>
        <w:t>18.3 Repository documents</w:t>
      </w:r>
    </w:p>
    <w:tbl>
      <w:tblPr>
        <w:tblStyle w:val="TableGrid"/>
        <w:tblW w:w="0" w:type="auto"/>
        <w:tblLook w:val="04A0" w:firstRow="1" w:lastRow="0" w:firstColumn="1" w:lastColumn="0" w:noHBand="0" w:noVBand="1"/>
      </w:tblPr>
      <w:tblGrid>
        <w:gridCol w:w="3402"/>
        <w:gridCol w:w="5669"/>
      </w:tblGrid>
      <w:tr w:rsidR="00F14A6A" w14:paraId="373791DB" w14:textId="77777777">
        <w:tc>
          <w:tcPr>
            <w:tcW w:w="3402" w:type="dxa"/>
            <w:shd w:val="clear" w:color="auto" w:fill="DDE6EA"/>
            <w:tcMar>
              <w:top w:w="60" w:type="dxa"/>
              <w:left w:w="120" w:type="dxa"/>
              <w:bottom w:w="60" w:type="dxa"/>
              <w:right w:w="120" w:type="dxa"/>
            </w:tcMar>
          </w:tcPr>
          <w:p w14:paraId="7CABC3A4" w14:textId="77777777" w:rsidR="00F14A6A" w:rsidRDefault="00000000">
            <w:pPr>
              <w:spacing w:after="0"/>
            </w:pPr>
            <w:r>
              <w:rPr>
                <w:b/>
                <w:sz w:val="19"/>
              </w:rPr>
              <w:t>File</w:t>
            </w:r>
          </w:p>
        </w:tc>
        <w:tc>
          <w:tcPr>
            <w:tcW w:w="5669" w:type="dxa"/>
            <w:shd w:val="clear" w:color="auto" w:fill="DDE6EA"/>
            <w:tcMar>
              <w:top w:w="60" w:type="dxa"/>
              <w:left w:w="120" w:type="dxa"/>
              <w:bottom w:w="60" w:type="dxa"/>
              <w:right w:w="120" w:type="dxa"/>
            </w:tcMar>
          </w:tcPr>
          <w:p w14:paraId="647D5520" w14:textId="77777777" w:rsidR="00F14A6A" w:rsidRDefault="00000000">
            <w:pPr>
              <w:spacing w:after="0"/>
            </w:pPr>
            <w:r>
              <w:rPr>
                <w:b/>
                <w:sz w:val="19"/>
              </w:rPr>
              <w:t>Contents</w:t>
            </w:r>
          </w:p>
        </w:tc>
      </w:tr>
      <w:tr w:rsidR="00F14A6A" w14:paraId="28B472BF" w14:textId="77777777">
        <w:tc>
          <w:tcPr>
            <w:tcW w:w="3402" w:type="dxa"/>
            <w:tcMar>
              <w:top w:w="60" w:type="dxa"/>
              <w:left w:w="120" w:type="dxa"/>
              <w:bottom w:w="60" w:type="dxa"/>
              <w:right w:w="120" w:type="dxa"/>
            </w:tcMar>
          </w:tcPr>
          <w:p w14:paraId="69E3413E" w14:textId="77777777" w:rsidR="00F14A6A" w:rsidRDefault="00000000">
            <w:pPr>
              <w:spacing w:after="0"/>
            </w:pPr>
            <w:r>
              <w:rPr>
                <w:sz w:val="19"/>
              </w:rPr>
              <w:t>docs/01-requirements-traceability.md</w:t>
            </w:r>
          </w:p>
        </w:tc>
        <w:tc>
          <w:tcPr>
            <w:tcW w:w="5669" w:type="dxa"/>
            <w:tcMar>
              <w:top w:w="60" w:type="dxa"/>
              <w:left w:w="120" w:type="dxa"/>
              <w:bottom w:w="60" w:type="dxa"/>
              <w:right w:w="120" w:type="dxa"/>
            </w:tcMar>
          </w:tcPr>
          <w:p w14:paraId="4E4ADAB0" w14:textId="77777777" w:rsidR="00F14A6A" w:rsidRDefault="00000000">
            <w:pPr>
              <w:spacing w:after="0"/>
            </w:pPr>
            <w:r>
              <w:rPr>
                <w:sz w:val="19"/>
              </w:rPr>
              <w:t>The section-level requirements matrix reproduced in section 14</w:t>
            </w:r>
          </w:p>
        </w:tc>
      </w:tr>
      <w:tr w:rsidR="00F14A6A" w14:paraId="71A4F157" w14:textId="77777777">
        <w:tc>
          <w:tcPr>
            <w:tcW w:w="3402" w:type="dxa"/>
            <w:tcMar>
              <w:top w:w="60" w:type="dxa"/>
              <w:left w:w="120" w:type="dxa"/>
              <w:bottom w:w="60" w:type="dxa"/>
              <w:right w:w="120" w:type="dxa"/>
            </w:tcMar>
          </w:tcPr>
          <w:p w14:paraId="2DA2D6F0" w14:textId="77777777" w:rsidR="00F14A6A" w:rsidRDefault="00000000">
            <w:pPr>
              <w:spacing w:after="0"/>
            </w:pPr>
            <w:r>
              <w:rPr>
                <w:sz w:val="19"/>
              </w:rPr>
              <w:t>05-obu-bench-test-2026-08-25.md</w:t>
            </w:r>
          </w:p>
        </w:tc>
        <w:tc>
          <w:tcPr>
            <w:tcW w:w="5669" w:type="dxa"/>
            <w:tcMar>
              <w:top w:w="60" w:type="dxa"/>
              <w:left w:w="120" w:type="dxa"/>
              <w:bottom w:w="60" w:type="dxa"/>
              <w:right w:w="120" w:type="dxa"/>
            </w:tcMar>
          </w:tcPr>
          <w:p w14:paraId="5B1C8EF3" w14:textId="77777777" w:rsidR="00F14A6A" w:rsidRDefault="00000000">
            <w:pPr>
              <w:spacing w:after="0"/>
            </w:pPr>
            <w:r>
              <w:rPr>
                <w:sz w:val="19"/>
              </w:rPr>
              <w:t>The bench campaign, tests T1 to T9, reproduced in section 13</w:t>
            </w:r>
          </w:p>
        </w:tc>
      </w:tr>
      <w:tr w:rsidR="00F14A6A" w14:paraId="05F00D0C" w14:textId="77777777">
        <w:tc>
          <w:tcPr>
            <w:tcW w:w="3402" w:type="dxa"/>
            <w:tcMar>
              <w:top w:w="60" w:type="dxa"/>
              <w:left w:w="120" w:type="dxa"/>
              <w:bottom w:w="60" w:type="dxa"/>
              <w:right w:w="120" w:type="dxa"/>
            </w:tcMar>
          </w:tcPr>
          <w:p w14:paraId="5FCB9A7A" w14:textId="77777777" w:rsidR="00F14A6A" w:rsidRDefault="00000000">
            <w:pPr>
              <w:spacing w:after="0"/>
            </w:pPr>
            <w:r>
              <w:rPr>
                <w:sz w:val="19"/>
              </w:rPr>
              <w:t>04-transmit-setup.md</w:t>
            </w:r>
          </w:p>
        </w:tc>
        <w:tc>
          <w:tcPr>
            <w:tcW w:w="5669" w:type="dxa"/>
            <w:tcMar>
              <w:top w:w="60" w:type="dxa"/>
              <w:left w:w="120" w:type="dxa"/>
              <w:bottom w:w="60" w:type="dxa"/>
              <w:right w:w="120" w:type="dxa"/>
            </w:tcMar>
          </w:tcPr>
          <w:p w14:paraId="20F22E89" w14:textId="77777777" w:rsidR="00F14A6A" w:rsidRDefault="00000000">
            <w:pPr>
              <w:spacing w:after="0"/>
            </w:pPr>
            <w:r>
              <w:rPr>
                <w:sz w:val="19"/>
              </w:rPr>
              <w:t>Transmitter bring-up, the radio configuration diagnosis and the transmit bypass</w:t>
            </w:r>
          </w:p>
        </w:tc>
      </w:tr>
      <w:tr w:rsidR="00F14A6A" w14:paraId="7ADB650E" w14:textId="77777777">
        <w:tc>
          <w:tcPr>
            <w:tcW w:w="3402" w:type="dxa"/>
            <w:tcMar>
              <w:top w:w="60" w:type="dxa"/>
              <w:left w:w="120" w:type="dxa"/>
              <w:bottom w:w="60" w:type="dxa"/>
              <w:right w:w="120" w:type="dxa"/>
            </w:tcMar>
          </w:tcPr>
          <w:p w14:paraId="65313F94" w14:textId="77777777" w:rsidR="00F14A6A" w:rsidRDefault="00000000">
            <w:pPr>
              <w:spacing w:after="0"/>
            </w:pPr>
            <w:r>
              <w:rPr>
                <w:sz w:val="19"/>
              </w:rPr>
              <w:t>obu-firmware/FLASHING.md</w:t>
            </w:r>
          </w:p>
        </w:tc>
        <w:tc>
          <w:tcPr>
            <w:tcW w:w="5669" w:type="dxa"/>
            <w:tcMar>
              <w:top w:w="60" w:type="dxa"/>
              <w:left w:w="120" w:type="dxa"/>
              <w:bottom w:w="60" w:type="dxa"/>
              <w:right w:w="120" w:type="dxa"/>
            </w:tcMar>
          </w:tcPr>
          <w:p w14:paraId="2D60EFC7" w14:textId="77777777" w:rsidR="00F14A6A" w:rsidRDefault="00000000">
            <w:pPr>
              <w:spacing w:after="0"/>
            </w:pPr>
            <w:r>
              <w:rPr>
                <w:sz w:val="19"/>
              </w:rPr>
              <w:t>Toolchain setup, flashing and the bring-up checklist</w:t>
            </w:r>
          </w:p>
        </w:tc>
      </w:tr>
      <w:tr w:rsidR="00F14A6A" w14:paraId="1D180072" w14:textId="77777777">
        <w:tc>
          <w:tcPr>
            <w:tcW w:w="3402" w:type="dxa"/>
            <w:tcMar>
              <w:top w:w="60" w:type="dxa"/>
              <w:left w:w="120" w:type="dxa"/>
              <w:bottom w:w="60" w:type="dxa"/>
              <w:right w:w="120" w:type="dxa"/>
            </w:tcMar>
          </w:tcPr>
          <w:p w14:paraId="4DC0BA07" w14:textId="77777777" w:rsidR="00F14A6A" w:rsidRDefault="00000000">
            <w:pPr>
              <w:spacing w:after="0"/>
            </w:pPr>
            <w:r>
              <w:rPr>
                <w:sz w:val="19"/>
              </w:rPr>
              <w:t>asn1/README.md</w:t>
            </w:r>
          </w:p>
        </w:tc>
        <w:tc>
          <w:tcPr>
            <w:tcW w:w="5669" w:type="dxa"/>
            <w:tcMar>
              <w:top w:w="60" w:type="dxa"/>
              <w:left w:w="120" w:type="dxa"/>
              <w:bottom w:w="60" w:type="dxa"/>
              <w:right w:w="120" w:type="dxa"/>
            </w:tcMar>
          </w:tcPr>
          <w:p w14:paraId="75AD86C4" w14:textId="77777777" w:rsidR="00F14A6A" w:rsidRDefault="00000000">
            <w:pPr>
              <w:spacing w:after="0"/>
            </w:pPr>
            <w:r>
              <w:rPr>
                <w:sz w:val="19"/>
              </w:rPr>
              <w:t>ASN.1 module provenance and the fixture regeneration rule</w:t>
            </w:r>
          </w:p>
        </w:tc>
      </w:tr>
      <w:tr w:rsidR="00F14A6A" w14:paraId="40D15F56" w14:textId="77777777">
        <w:tc>
          <w:tcPr>
            <w:tcW w:w="3402" w:type="dxa"/>
            <w:tcMar>
              <w:top w:w="60" w:type="dxa"/>
              <w:left w:w="120" w:type="dxa"/>
              <w:bottom w:w="60" w:type="dxa"/>
              <w:right w:w="120" w:type="dxa"/>
            </w:tcMar>
          </w:tcPr>
          <w:p w14:paraId="3CD5D6FA" w14:textId="77777777" w:rsidR="00F14A6A" w:rsidRDefault="00000000">
            <w:pPr>
              <w:spacing w:after="0"/>
            </w:pPr>
            <w:r>
              <w:rPr>
                <w:sz w:val="19"/>
              </w:rPr>
              <w:t>Commit history</w:t>
            </w:r>
          </w:p>
        </w:tc>
        <w:tc>
          <w:tcPr>
            <w:tcW w:w="5669" w:type="dxa"/>
            <w:tcMar>
              <w:top w:w="60" w:type="dxa"/>
              <w:left w:w="120" w:type="dxa"/>
              <w:bottom w:w="60" w:type="dxa"/>
              <w:right w:w="120" w:type="dxa"/>
            </w:tcMar>
          </w:tcPr>
          <w:p w14:paraId="72A50C2F" w14:textId="77777777" w:rsidR="00F14A6A" w:rsidRDefault="00000000">
            <w:pPr>
              <w:spacing w:after="0"/>
            </w:pPr>
            <w:r>
              <w:rPr>
                <w:sz w:val="19"/>
              </w:rPr>
              <w:t>The decision record. Commit messages carry the reasoning summarised in section 15</w:t>
            </w:r>
          </w:p>
        </w:tc>
      </w:tr>
    </w:tbl>
    <w:p w14:paraId="3B432E40" w14:textId="77777777" w:rsidR="00F14A6A" w:rsidRDefault="00F14A6A">
      <w:pPr>
        <w:spacing w:after="40"/>
      </w:pPr>
    </w:p>
    <w:p w14:paraId="1B521615" w14:textId="77777777" w:rsidR="00F14A6A" w:rsidRDefault="00000000">
      <w:r>
        <w:br w:type="page"/>
      </w:r>
    </w:p>
    <w:p w14:paraId="3725EC63" w14:textId="77777777" w:rsidR="00F14A6A" w:rsidRDefault="00000000">
      <w:pPr>
        <w:pStyle w:val="Heading1"/>
      </w:pPr>
      <w:r>
        <w:lastRenderedPageBreak/>
        <w:t>19. Glossary</w:t>
      </w:r>
    </w:p>
    <w:tbl>
      <w:tblPr>
        <w:tblStyle w:val="TableGrid"/>
        <w:tblW w:w="0" w:type="auto"/>
        <w:tblLook w:val="04A0" w:firstRow="1" w:lastRow="0" w:firstColumn="1" w:lastColumn="0" w:noHBand="0" w:noVBand="1"/>
      </w:tblPr>
      <w:tblGrid>
        <w:gridCol w:w="1928"/>
        <w:gridCol w:w="7143"/>
      </w:tblGrid>
      <w:tr w:rsidR="00F14A6A" w14:paraId="31E180B7" w14:textId="77777777">
        <w:tc>
          <w:tcPr>
            <w:tcW w:w="1928" w:type="dxa"/>
            <w:shd w:val="clear" w:color="auto" w:fill="DDE6EA"/>
            <w:tcMar>
              <w:top w:w="60" w:type="dxa"/>
              <w:left w:w="120" w:type="dxa"/>
              <w:bottom w:w="60" w:type="dxa"/>
              <w:right w:w="120" w:type="dxa"/>
            </w:tcMar>
          </w:tcPr>
          <w:p w14:paraId="44EA53C0" w14:textId="77777777" w:rsidR="00F14A6A" w:rsidRDefault="00000000">
            <w:pPr>
              <w:spacing w:after="0"/>
            </w:pPr>
            <w:r>
              <w:rPr>
                <w:b/>
                <w:sz w:val="19"/>
              </w:rPr>
              <w:t>Term</w:t>
            </w:r>
          </w:p>
        </w:tc>
        <w:tc>
          <w:tcPr>
            <w:tcW w:w="7143" w:type="dxa"/>
            <w:shd w:val="clear" w:color="auto" w:fill="DDE6EA"/>
            <w:tcMar>
              <w:top w:w="60" w:type="dxa"/>
              <w:left w:w="120" w:type="dxa"/>
              <w:bottom w:w="60" w:type="dxa"/>
              <w:right w:w="120" w:type="dxa"/>
            </w:tcMar>
          </w:tcPr>
          <w:p w14:paraId="6C9BD905" w14:textId="77777777" w:rsidR="00F14A6A" w:rsidRDefault="00000000">
            <w:pPr>
              <w:spacing w:after="0"/>
            </w:pPr>
            <w:r>
              <w:rPr>
                <w:b/>
                <w:sz w:val="19"/>
              </w:rPr>
              <w:t>Meaning</w:t>
            </w:r>
          </w:p>
        </w:tc>
      </w:tr>
      <w:tr w:rsidR="00F14A6A" w14:paraId="1D5725C0" w14:textId="77777777">
        <w:tc>
          <w:tcPr>
            <w:tcW w:w="1928" w:type="dxa"/>
            <w:tcMar>
              <w:top w:w="60" w:type="dxa"/>
              <w:left w:w="120" w:type="dxa"/>
              <w:bottom w:w="60" w:type="dxa"/>
              <w:right w:w="120" w:type="dxa"/>
            </w:tcMar>
          </w:tcPr>
          <w:p w14:paraId="3313B589" w14:textId="77777777" w:rsidR="00F14A6A" w:rsidRDefault="00000000">
            <w:pPr>
              <w:spacing w:after="0"/>
            </w:pPr>
            <w:r>
              <w:rPr>
                <w:sz w:val="19"/>
              </w:rPr>
              <w:t>BTP</w:t>
            </w:r>
          </w:p>
        </w:tc>
        <w:tc>
          <w:tcPr>
            <w:tcW w:w="7143" w:type="dxa"/>
            <w:tcMar>
              <w:top w:w="60" w:type="dxa"/>
              <w:left w:w="120" w:type="dxa"/>
              <w:bottom w:w="60" w:type="dxa"/>
              <w:right w:w="120" w:type="dxa"/>
            </w:tcMar>
          </w:tcPr>
          <w:p w14:paraId="1628266F" w14:textId="77777777" w:rsidR="00F14A6A" w:rsidRDefault="00000000">
            <w:pPr>
              <w:spacing w:after="0"/>
            </w:pPr>
            <w:r>
              <w:rPr>
                <w:sz w:val="19"/>
              </w:rPr>
              <w:t>Basic Transport Protocol. The transport layer above GeoNetworking; its destination port identifies the message type</w:t>
            </w:r>
          </w:p>
        </w:tc>
      </w:tr>
      <w:tr w:rsidR="00F14A6A" w14:paraId="70903BE0" w14:textId="77777777">
        <w:tc>
          <w:tcPr>
            <w:tcW w:w="1928" w:type="dxa"/>
            <w:tcMar>
              <w:top w:w="60" w:type="dxa"/>
              <w:left w:w="120" w:type="dxa"/>
              <w:bottom w:w="60" w:type="dxa"/>
              <w:right w:w="120" w:type="dxa"/>
            </w:tcMar>
          </w:tcPr>
          <w:p w14:paraId="334FFDC8" w14:textId="77777777" w:rsidR="00F14A6A" w:rsidRDefault="00000000">
            <w:pPr>
              <w:spacing w:after="0"/>
            </w:pPr>
            <w:r>
              <w:rPr>
                <w:sz w:val="19"/>
              </w:rPr>
              <w:t>C2C-CC</w:t>
            </w:r>
          </w:p>
        </w:tc>
        <w:tc>
          <w:tcPr>
            <w:tcW w:w="7143" w:type="dxa"/>
            <w:tcMar>
              <w:top w:w="60" w:type="dxa"/>
              <w:left w:w="120" w:type="dxa"/>
              <w:bottom w:w="60" w:type="dxa"/>
              <w:right w:w="120" w:type="dxa"/>
            </w:tcMar>
          </w:tcPr>
          <w:p w14:paraId="1EC7C2FE" w14:textId="77777777" w:rsidR="00F14A6A" w:rsidRDefault="00000000">
            <w:pPr>
              <w:spacing w:after="0"/>
            </w:pPr>
            <w:r>
              <w:rPr>
                <w:sz w:val="19"/>
              </w:rPr>
              <w:t>Car 2 Car Communication Consortium. Source of the bicycle safety use case definitions</w:t>
            </w:r>
          </w:p>
        </w:tc>
      </w:tr>
      <w:tr w:rsidR="00F14A6A" w14:paraId="4C0B7B27" w14:textId="77777777">
        <w:tc>
          <w:tcPr>
            <w:tcW w:w="1928" w:type="dxa"/>
            <w:tcMar>
              <w:top w:w="60" w:type="dxa"/>
              <w:left w:w="120" w:type="dxa"/>
              <w:bottom w:w="60" w:type="dxa"/>
              <w:right w:w="120" w:type="dxa"/>
            </w:tcMar>
          </w:tcPr>
          <w:p w14:paraId="6855E3A7" w14:textId="77777777" w:rsidR="00F14A6A" w:rsidRDefault="00000000">
            <w:pPr>
              <w:spacing w:after="0"/>
            </w:pPr>
            <w:r>
              <w:rPr>
                <w:sz w:val="19"/>
              </w:rPr>
              <w:t>CAM</w:t>
            </w:r>
          </w:p>
        </w:tc>
        <w:tc>
          <w:tcPr>
            <w:tcW w:w="7143" w:type="dxa"/>
            <w:tcMar>
              <w:top w:w="60" w:type="dxa"/>
              <w:left w:w="120" w:type="dxa"/>
              <w:bottom w:w="60" w:type="dxa"/>
              <w:right w:w="120" w:type="dxa"/>
            </w:tcMar>
          </w:tcPr>
          <w:p w14:paraId="420B716F" w14:textId="77777777" w:rsidR="00F14A6A" w:rsidRDefault="00000000">
            <w:pPr>
              <w:spacing w:after="0"/>
            </w:pPr>
            <w:r>
              <w:rPr>
                <w:sz w:val="19"/>
              </w:rPr>
              <w:t>Cooperative Awareness Message. The periodic broadcast of position and kinematics. The basis of all five use cases</w:t>
            </w:r>
          </w:p>
        </w:tc>
      </w:tr>
      <w:tr w:rsidR="00F14A6A" w14:paraId="726F23A6" w14:textId="77777777">
        <w:tc>
          <w:tcPr>
            <w:tcW w:w="1928" w:type="dxa"/>
            <w:tcMar>
              <w:top w:w="60" w:type="dxa"/>
              <w:left w:w="120" w:type="dxa"/>
              <w:bottom w:w="60" w:type="dxa"/>
              <w:right w:w="120" w:type="dxa"/>
            </w:tcMar>
          </w:tcPr>
          <w:p w14:paraId="6F805A1C" w14:textId="77777777" w:rsidR="00F14A6A" w:rsidRDefault="00000000">
            <w:pPr>
              <w:spacing w:after="0"/>
            </w:pPr>
            <w:r>
              <w:rPr>
                <w:sz w:val="19"/>
              </w:rPr>
              <w:t>CDD</w:t>
            </w:r>
          </w:p>
        </w:tc>
        <w:tc>
          <w:tcPr>
            <w:tcW w:w="7143" w:type="dxa"/>
            <w:tcMar>
              <w:top w:w="60" w:type="dxa"/>
              <w:left w:w="120" w:type="dxa"/>
              <w:bottom w:w="60" w:type="dxa"/>
              <w:right w:w="120" w:type="dxa"/>
            </w:tcMar>
          </w:tcPr>
          <w:p w14:paraId="2A0DE74C" w14:textId="77777777" w:rsidR="00F14A6A" w:rsidRDefault="00000000">
            <w:pPr>
              <w:spacing w:after="0"/>
            </w:pPr>
            <w:r>
              <w:rPr>
                <w:sz w:val="19"/>
              </w:rPr>
              <w:t>Common Data Dictionary. TS 102 894-2, the shared type definitions used across ETSI ITS messages</w:t>
            </w:r>
          </w:p>
        </w:tc>
      </w:tr>
      <w:tr w:rsidR="00F14A6A" w14:paraId="51AD909C" w14:textId="77777777">
        <w:tc>
          <w:tcPr>
            <w:tcW w:w="1928" w:type="dxa"/>
            <w:tcMar>
              <w:top w:w="60" w:type="dxa"/>
              <w:left w:w="120" w:type="dxa"/>
              <w:bottom w:w="60" w:type="dxa"/>
              <w:right w:w="120" w:type="dxa"/>
            </w:tcMar>
          </w:tcPr>
          <w:p w14:paraId="2CB79DBA" w14:textId="77777777" w:rsidR="00F14A6A" w:rsidRDefault="00000000">
            <w:pPr>
              <w:spacing w:after="0"/>
            </w:pPr>
            <w:r>
              <w:rPr>
                <w:sz w:val="19"/>
              </w:rPr>
              <w:t>DENM</w:t>
            </w:r>
          </w:p>
        </w:tc>
        <w:tc>
          <w:tcPr>
            <w:tcW w:w="7143" w:type="dxa"/>
            <w:tcMar>
              <w:top w:w="60" w:type="dxa"/>
              <w:left w:w="120" w:type="dxa"/>
              <w:bottom w:w="60" w:type="dxa"/>
              <w:right w:w="120" w:type="dxa"/>
            </w:tcMar>
          </w:tcPr>
          <w:p w14:paraId="1B2ABD51" w14:textId="77777777" w:rsidR="00F14A6A" w:rsidRDefault="00000000">
            <w:pPr>
              <w:spacing w:after="0"/>
            </w:pPr>
            <w:r>
              <w:rPr>
                <w:sz w:val="19"/>
              </w:rPr>
              <w:t>Decentralized Environmental Notification Message. An event-driven hazard notification</w:t>
            </w:r>
          </w:p>
        </w:tc>
      </w:tr>
      <w:tr w:rsidR="00F14A6A" w14:paraId="195C1055" w14:textId="77777777">
        <w:tc>
          <w:tcPr>
            <w:tcW w:w="1928" w:type="dxa"/>
            <w:tcMar>
              <w:top w:w="60" w:type="dxa"/>
              <w:left w:w="120" w:type="dxa"/>
              <w:bottom w:w="60" w:type="dxa"/>
              <w:right w:w="120" w:type="dxa"/>
            </w:tcMar>
          </w:tcPr>
          <w:p w14:paraId="0A9195C1" w14:textId="77777777" w:rsidR="00F14A6A" w:rsidRDefault="00000000">
            <w:pPr>
              <w:spacing w:after="0"/>
            </w:pPr>
            <w:r>
              <w:rPr>
                <w:sz w:val="19"/>
              </w:rPr>
              <w:t>GeoNetworking</w:t>
            </w:r>
          </w:p>
        </w:tc>
        <w:tc>
          <w:tcPr>
            <w:tcW w:w="7143" w:type="dxa"/>
            <w:tcMar>
              <w:top w:w="60" w:type="dxa"/>
              <w:left w:w="120" w:type="dxa"/>
              <w:bottom w:w="60" w:type="dxa"/>
              <w:right w:w="120" w:type="dxa"/>
            </w:tcMar>
          </w:tcPr>
          <w:p w14:paraId="0E2AC1DE" w14:textId="77777777" w:rsidR="00F14A6A" w:rsidRDefault="00000000">
            <w:pPr>
              <w:spacing w:after="0"/>
            </w:pPr>
            <w:r>
              <w:rPr>
                <w:sz w:val="19"/>
              </w:rPr>
              <w:t>The network layer that carries ITS messages, including geographically addressed broadcast</w:t>
            </w:r>
          </w:p>
        </w:tc>
      </w:tr>
      <w:tr w:rsidR="00F14A6A" w14:paraId="5BC69852" w14:textId="77777777">
        <w:tc>
          <w:tcPr>
            <w:tcW w:w="1928" w:type="dxa"/>
            <w:tcMar>
              <w:top w:w="60" w:type="dxa"/>
              <w:left w:w="120" w:type="dxa"/>
              <w:bottom w:w="60" w:type="dxa"/>
              <w:right w:w="120" w:type="dxa"/>
            </w:tcMar>
          </w:tcPr>
          <w:p w14:paraId="7BEB4692" w14:textId="77777777" w:rsidR="00F14A6A" w:rsidRDefault="00000000">
            <w:pPr>
              <w:spacing w:after="0"/>
            </w:pPr>
            <w:r>
              <w:rPr>
                <w:sz w:val="19"/>
              </w:rPr>
              <w:t>Golden byte test</w:t>
            </w:r>
          </w:p>
        </w:tc>
        <w:tc>
          <w:tcPr>
            <w:tcW w:w="7143" w:type="dxa"/>
            <w:tcMar>
              <w:top w:w="60" w:type="dxa"/>
              <w:left w:w="120" w:type="dxa"/>
              <w:bottom w:w="60" w:type="dxa"/>
              <w:right w:w="120" w:type="dxa"/>
            </w:tcMar>
          </w:tcPr>
          <w:p w14:paraId="0BFF4A00" w14:textId="77777777" w:rsidR="00F14A6A" w:rsidRDefault="00000000">
            <w:pPr>
              <w:spacing w:after="0"/>
            </w:pPr>
            <w:r>
              <w:rPr>
                <w:sz w:val="19"/>
              </w:rPr>
              <w:t>A test asserting an encoder's exact output bytes, with the expected value produced by an independent implementation</w:t>
            </w:r>
          </w:p>
        </w:tc>
      </w:tr>
      <w:tr w:rsidR="00F14A6A" w14:paraId="2EB75EC4" w14:textId="77777777">
        <w:tc>
          <w:tcPr>
            <w:tcW w:w="1928" w:type="dxa"/>
            <w:tcMar>
              <w:top w:w="60" w:type="dxa"/>
              <w:left w:w="120" w:type="dxa"/>
              <w:bottom w:w="60" w:type="dxa"/>
              <w:right w:w="120" w:type="dxa"/>
            </w:tcMar>
          </w:tcPr>
          <w:p w14:paraId="6CCE7613" w14:textId="77777777" w:rsidR="00F14A6A" w:rsidRDefault="00000000">
            <w:pPr>
              <w:spacing w:after="0"/>
            </w:pPr>
            <w:r>
              <w:rPr>
                <w:sz w:val="19"/>
              </w:rPr>
              <w:t>IMA</w:t>
            </w:r>
          </w:p>
        </w:tc>
        <w:tc>
          <w:tcPr>
            <w:tcW w:w="7143" w:type="dxa"/>
            <w:tcMar>
              <w:top w:w="60" w:type="dxa"/>
              <w:left w:w="120" w:type="dxa"/>
              <w:bottom w:w="60" w:type="dxa"/>
              <w:right w:w="120" w:type="dxa"/>
            </w:tcMar>
          </w:tcPr>
          <w:p w14:paraId="4794B382" w14:textId="77777777" w:rsidR="00F14A6A" w:rsidRDefault="00000000">
            <w:pPr>
              <w:spacing w:after="0"/>
            </w:pPr>
            <w:r>
              <w:rPr>
                <w:sz w:val="19"/>
              </w:rPr>
              <w:t>Intersection movement assist. The project's primary use case</w:t>
            </w:r>
          </w:p>
        </w:tc>
      </w:tr>
      <w:tr w:rsidR="00F14A6A" w14:paraId="246D973C" w14:textId="77777777">
        <w:tc>
          <w:tcPr>
            <w:tcW w:w="1928" w:type="dxa"/>
            <w:tcMar>
              <w:top w:w="60" w:type="dxa"/>
              <w:left w:w="120" w:type="dxa"/>
              <w:bottom w:w="60" w:type="dxa"/>
              <w:right w:w="120" w:type="dxa"/>
            </w:tcMar>
          </w:tcPr>
          <w:p w14:paraId="4BBB4531" w14:textId="77777777" w:rsidR="00F14A6A" w:rsidRDefault="00000000">
            <w:pPr>
              <w:spacing w:after="0"/>
            </w:pPr>
            <w:r>
              <w:rPr>
                <w:sz w:val="19"/>
              </w:rPr>
              <w:t>ITS-G5</w:t>
            </w:r>
          </w:p>
        </w:tc>
        <w:tc>
          <w:tcPr>
            <w:tcW w:w="7143" w:type="dxa"/>
            <w:tcMar>
              <w:top w:w="60" w:type="dxa"/>
              <w:left w:w="120" w:type="dxa"/>
              <w:bottom w:w="60" w:type="dxa"/>
              <w:right w:w="120" w:type="dxa"/>
            </w:tcMar>
          </w:tcPr>
          <w:p w14:paraId="6A5A4748" w14:textId="77777777" w:rsidR="00F14A6A" w:rsidRDefault="00000000">
            <w:pPr>
              <w:spacing w:after="0"/>
            </w:pPr>
            <w:r>
              <w:rPr>
                <w:sz w:val="19"/>
              </w:rPr>
              <w:t>The European 5.9 GHz ITS radio profile, built on IEEE 802.11 OCB</w:t>
            </w:r>
          </w:p>
        </w:tc>
      </w:tr>
      <w:tr w:rsidR="00F14A6A" w14:paraId="6648DB77" w14:textId="77777777">
        <w:tc>
          <w:tcPr>
            <w:tcW w:w="1928" w:type="dxa"/>
            <w:tcMar>
              <w:top w:w="60" w:type="dxa"/>
              <w:left w:w="120" w:type="dxa"/>
              <w:bottom w:w="60" w:type="dxa"/>
              <w:right w:w="120" w:type="dxa"/>
            </w:tcMar>
          </w:tcPr>
          <w:p w14:paraId="1B4F98DD" w14:textId="77777777" w:rsidR="00F14A6A" w:rsidRDefault="00000000">
            <w:pPr>
              <w:spacing w:after="0"/>
            </w:pPr>
            <w:r>
              <w:rPr>
                <w:sz w:val="19"/>
              </w:rPr>
              <w:t>MAPEM</w:t>
            </w:r>
          </w:p>
        </w:tc>
        <w:tc>
          <w:tcPr>
            <w:tcW w:w="7143" w:type="dxa"/>
            <w:tcMar>
              <w:top w:w="60" w:type="dxa"/>
              <w:left w:w="120" w:type="dxa"/>
              <w:bottom w:w="60" w:type="dxa"/>
              <w:right w:w="120" w:type="dxa"/>
            </w:tcMar>
          </w:tcPr>
          <w:p w14:paraId="57A81560" w14:textId="77777777" w:rsidR="00F14A6A" w:rsidRDefault="00000000">
            <w:pPr>
              <w:spacing w:after="0"/>
            </w:pPr>
            <w:r>
              <w:rPr>
                <w:sz w:val="19"/>
              </w:rPr>
              <w:t>Map extended message. Intersection lane geometry. Not implemented</w:t>
            </w:r>
          </w:p>
        </w:tc>
      </w:tr>
      <w:tr w:rsidR="00F14A6A" w14:paraId="31B42218" w14:textId="77777777">
        <w:tc>
          <w:tcPr>
            <w:tcW w:w="1928" w:type="dxa"/>
            <w:tcMar>
              <w:top w:w="60" w:type="dxa"/>
              <w:left w:w="120" w:type="dxa"/>
              <w:bottom w:w="60" w:type="dxa"/>
              <w:right w:w="120" w:type="dxa"/>
            </w:tcMar>
          </w:tcPr>
          <w:p w14:paraId="14184B09" w14:textId="77777777" w:rsidR="00F14A6A" w:rsidRDefault="00000000">
            <w:pPr>
              <w:spacing w:after="0"/>
            </w:pPr>
            <w:r>
              <w:rPr>
                <w:sz w:val="19"/>
              </w:rPr>
              <w:t>OBU</w:t>
            </w:r>
          </w:p>
        </w:tc>
        <w:tc>
          <w:tcPr>
            <w:tcW w:w="7143" w:type="dxa"/>
            <w:tcMar>
              <w:top w:w="60" w:type="dxa"/>
              <w:left w:w="120" w:type="dxa"/>
              <w:bottom w:w="60" w:type="dxa"/>
              <w:right w:w="120" w:type="dxa"/>
            </w:tcMar>
          </w:tcPr>
          <w:p w14:paraId="030353D7" w14:textId="77777777" w:rsidR="00F14A6A" w:rsidRDefault="00000000">
            <w:pPr>
              <w:spacing w:after="0"/>
            </w:pPr>
            <w:r>
              <w:rPr>
                <w:sz w:val="19"/>
              </w:rPr>
              <w:t>On-board unit</w:t>
            </w:r>
          </w:p>
        </w:tc>
      </w:tr>
      <w:tr w:rsidR="00F14A6A" w14:paraId="782C52C7" w14:textId="77777777">
        <w:tc>
          <w:tcPr>
            <w:tcW w:w="1928" w:type="dxa"/>
            <w:tcMar>
              <w:top w:w="60" w:type="dxa"/>
              <w:left w:w="120" w:type="dxa"/>
              <w:bottom w:w="60" w:type="dxa"/>
              <w:right w:w="120" w:type="dxa"/>
            </w:tcMar>
          </w:tcPr>
          <w:p w14:paraId="668CB508" w14:textId="77777777" w:rsidR="00F14A6A" w:rsidRDefault="00000000">
            <w:pPr>
              <w:spacing w:after="0"/>
            </w:pPr>
            <w:r>
              <w:rPr>
                <w:sz w:val="19"/>
              </w:rPr>
              <w:t>OCB</w:t>
            </w:r>
          </w:p>
        </w:tc>
        <w:tc>
          <w:tcPr>
            <w:tcW w:w="7143" w:type="dxa"/>
            <w:tcMar>
              <w:top w:w="60" w:type="dxa"/>
              <w:left w:w="120" w:type="dxa"/>
              <w:bottom w:w="60" w:type="dxa"/>
              <w:right w:w="120" w:type="dxa"/>
            </w:tcMar>
          </w:tcPr>
          <w:p w14:paraId="3F09DB3C" w14:textId="77777777" w:rsidR="00F14A6A" w:rsidRDefault="00000000">
            <w:pPr>
              <w:spacing w:after="0"/>
            </w:pPr>
            <w:r>
              <w:rPr>
                <w:sz w:val="19"/>
              </w:rPr>
              <w:t>Outside the context of a BSS. The 802.11 mode used by ITS-G5, with no association step</w:t>
            </w:r>
          </w:p>
        </w:tc>
      </w:tr>
      <w:tr w:rsidR="00F14A6A" w14:paraId="31976EEC" w14:textId="77777777">
        <w:tc>
          <w:tcPr>
            <w:tcW w:w="1928" w:type="dxa"/>
            <w:tcMar>
              <w:top w:w="60" w:type="dxa"/>
              <w:left w:w="120" w:type="dxa"/>
              <w:bottom w:w="60" w:type="dxa"/>
              <w:right w:w="120" w:type="dxa"/>
            </w:tcMar>
          </w:tcPr>
          <w:p w14:paraId="57708F28" w14:textId="77777777" w:rsidR="00F14A6A" w:rsidRDefault="00000000">
            <w:pPr>
              <w:spacing w:after="0"/>
            </w:pPr>
            <w:r>
              <w:rPr>
                <w:sz w:val="19"/>
              </w:rPr>
              <w:t>Promiscuous mode</w:t>
            </w:r>
          </w:p>
        </w:tc>
        <w:tc>
          <w:tcPr>
            <w:tcW w:w="7143" w:type="dxa"/>
            <w:tcMar>
              <w:top w:w="60" w:type="dxa"/>
              <w:left w:w="120" w:type="dxa"/>
              <w:bottom w:w="60" w:type="dxa"/>
              <w:right w:w="120" w:type="dxa"/>
            </w:tcMar>
          </w:tcPr>
          <w:p w14:paraId="1430DCE8" w14:textId="77777777" w:rsidR="00F14A6A" w:rsidRDefault="00000000">
            <w:pPr>
              <w:spacing w:after="0"/>
            </w:pPr>
            <w:r>
              <w:rPr>
                <w:sz w:val="19"/>
              </w:rPr>
              <w:t>Receiving all frames on a channel regardless of addressing. Required on the ESP32-C5 both to receive and, as a side effect, to transmit raw frames</w:t>
            </w:r>
          </w:p>
        </w:tc>
      </w:tr>
      <w:tr w:rsidR="00F14A6A" w14:paraId="50626C9A" w14:textId="77777777">
        <w:tc>
          <w:tcPr>
            <w:tcW w:w="1928" w:type="dxa"/>
            <w:tcMar>
              <w:top w:w="60" w:type="dxa"/>
              <w:left w:w="120" w:type="dxa"/>
              <w:bottom w:w="60" w:type="dxa"/>
              <w:right w:w="120" w:type="dxa"/>
            </w:tcMar>
          </w:tcPr>
          <w:p w14:paraId="198727E2" w14:textId="77777777" w:rsidR="00F14A6A" w:rsidRDefault="00000000">
            <w:pPr>
              <w:spacing w:after="0"/>
            </w:pPr>
            <w:r>
              <w:rPr>
                <w:sz w:val="19"/>
              </w:rPr>
              <w:t>Pseudonym rotation</w:t>
            </w:r>
          </w:p>
        </w:tc>
        <w:tc>
          <w:tcPr>
            <w:tcW w:w="7143" w:type="dxa"/>
            <w:tcMar>
              <w:top w:w="60" w:type="dxa"/>
              <w:left w:w="120" w:type="dxa"/>
              <w:bottom w:w="60" w:type="dxa"/>
              <w:right w:w="120" w:type="dxa"/>
            </w:tcMar>
          </w:tcPr>
          <w:p w14:paraId="7111BBE6" w14:textId="77777777" w:rsidR="00F14A6A" w:rsidRDefault="00000000">
            <w:pPr>
              <w:spacing w:after="0"/>
            </w:pPr>
            <w:r>
              <w:rPr>
                <w:sz w:val="19"/>
              </w:rPr>
              <w:t>Periodic change of a station identifier for privacy. See T8</w:t>
            </w:r>
          </w:p>
        </w:tc>
      </w:tr>
      <w:tr w:rsidR="00F14A6A" w14:paraId="01CDA71A" w14:textId="77777777">
        <w:tc>
          <w:tcPr>
            <w:tcW w:w="1928" w:type="dxa"/>
            <w:tcMar>
              <w:top w:w="60" w:type="dxa"/>
              <w:left w:w="120" w:type="dxa"/>
              <w:bottom w:w="60" w:type="dxa"/>
              <w:right w:w="120" w:type="dxa"/>
            </w:tcMar>
          </w:tcPr>
          <w:p w14:paraId="6AED2822" w14:textId="77777777" w:rsidR="00F14A6A" w:rsidRDefault="00000000">
            <w:pPr>
              <w:spacing w:after="0"/>
            </w:pPr>
            <w:r>
              <w:rPr>
                <w:sz w:val="19"/>
              </w:rPr>
              <w:t>RSU</w:t>
            </w:r>
          </w:p>
        </w:tc>
        <w:tc>
          <w:tcPr>
            <w:tcW w:w="7143" w:type="dxa"/>
            <w:tcMar>
              <w:top w:w="60" w:type="dxa"/>
              <w:left w:w="120" w:type="dxa"/>
              <w:bottom w:w="60" w:type="dxa"/>
              <w:right w:w="120" w:type="dxa"/>
            </w:tcMar>
          </w:tcPr>
          <w:p w14:paraId="2729988A" w14:textId="77777777" w:rsidR="00F14A6A" w:rsidRDefault="00000000">
            <w:pPr>
              <w:spacing w:after="0"/>
            </w:pPr>
            <w:r>
              <w:rPr>
                <w:sz w:val="19"/>
              </w:rPr>
              <w:t>Roadside unit. Fixed infrastructure, typically the source of SPATEM</w:t>
            </w:r>
          </w:p>
        </w:tc>
      </w:tr>
      <w:tr w:rsidR="00F14A6A" w14:paraId="3C6F9726" w14:textId="77777777">
        <w:tc>
          <w:tcPr>
            <w:tcW w:w="1928" w:type="dxa"/>
            <w:tcMar>
              <w:top w:w="60" w:type="dxa"/>
              <w:left w:w="120" w:type="dxa"/>
              <w:bottom w:w="60" w:type="dxa"/>
              <w:right w:w="120" w:type="dxa"/>
            </w:tcMar>
          </w:tcPr>
          <w:p w14:paraId="49903011" w14:textId="77777777" w:rsidR="00F14A6A" w:rsidRDefault="00000000">
            <w:pPr>
              <w:spacing w:after="0"/>
            </w:pPr>
            <w:r>
              <w:rPr>
                <w:sz w:val="19"/>
              </w:rPr>
              <w:t>SHB</w:t>
            </w:r>
          </w:p>
        </w:tc>
        <w:tc>
          <w:tcPr>
            <w:tcW w:w="7143" w:type="dxa"/>
            <w:tcMar>
              <w:top w:w="60" w:type="dxa"/>
              <w:left w:w="120" w:type="dxa"/>
              <w:bottom w:w="60" w:type="dxa"/>
              <w:right w:w="120" w:type="dxa"/>
            </w:tcMar>
          </w:tcPr>
          <w:p w14:paraId="3B90C8AE" w14:textId="77777777" w:rsidR="00F14A6A" w:rsidRDefault="00000000">
            <w:pPr>
              <w:spacing w:after="0"/>
            </w:pPr>
            <w:r>
              <w:rPr>
                <w:sz w:val="19"/>
              </w:rPr>
              <w:t>Single hop broadcast. A GeoNetworking header type with no forwarding</w:t>
            </w:r>
          </w:p>
        </w:tc>
      </w:tr>
      <w:tr w:rsidR="00F14A6A" w14:paraId="02DD1289" w14:textId="77777777">
        <w:tc>
          <w:tcPr>
            <w:tcW w:w="1928" w:type="dxa"/>
            <w:tcMar>
              <w:top w:w="60" w:type="dxa"/>
              <w:left w:w="120" w:type="dxa"/>
              <w:bottom w:w="60" w:type="dxa"/>
              <w:right w:w="120" w:type="dxa"/>
            </w:tcMar>
          </w:tcPr>
          <w:p w14:paraId="200661C7" w14:textId="77777777" w:rsidR="00F14A6A" w:rsidRDefault="00000000">
            <w:pPr>
              <w:spacing w:after="0"/>
            </w:pPr>
            <w:r>
              <w:rPr>
                <w:sz w:val="19"/>
              </w:rPr>
              <w:t>SPATEM</w:t>
            </w:r>
          </w:p>
        </w:tc>
        <w:tc>
          <w:tcPr>
            <w:tcW w:w="7143" w:type="dxa"/>
            <w:tcMar>
              <w:top w:w="60" w:type="dxa"/>
              <w:left w:w="120" w:type="dxa"/>
              <w:bottom w:w="60" w:type="dxa"/>
              <w:right w:w="120" w:type="dxa"/>
            </w:tcMar>
          </w:tcPr>
          <w:p w14:paraId="2FE1C205" w14:textId="77777777" w:rsidR="00F14A6A" w:rsidRDefault="00000000">
            <w:pPr>
              <w:spacing w:after="0"/>
            </w:pPr>
            <w:r>
              <w:rPr>
                <w:sz w:val="19"/>
              </w:rPr>
              <w:t>Signal phase and timing extended message. Live traffic signal state</w:t>
            </w:r>
          </w:p>
        </w:tc>
      </w:tr>
      <w:tr w:rsidR="00F14A6A" w14:paraId="7DD941EA" w14:textId="77777777">
        <w:tc>
          <w:tcPr>
            <w:tcW w:w="1928" w:type="dxa"/>
            <w:tcMar>
              <w:top w:w="60" w:type="dxa"/>
              <w:left w:w="120" w:type="dxa"/>
              <w:bottom w:w="60" w:type="dxa"/>
              <w:right w:w="120" w:type="dxa"/>
            </w:tcMar>
          </w:tcPr>
          <w:p w14:paraId="761CC7A4" w14:textId="77777777" w:rsidR="00F14A6A" w:rsidRDefault="00000000">
            <w:pPr>
              <w:spacing w:after="0"/>
            </w:pPr>
            <w:r>
              <w:rPr>
                <w:sz w:val="19"/>
              </w:rPr>
              <w:t>Station identifier</w:t>
            </w:r>
          </w:p>
        </w:tc>
        <w:tc>
          <w:tcPr>
            <w:tcW w:w="7143" w:type="dxa"/>
            <w:tcMar>
              <w:top w:w="60" w:type="dxa"/>
              <w:left w:w="120" w:type="dxa"/>
              <w:bottom w:w="60" w:type="dxa"/>
              <w:right w:w="120" w:type="dxa"/>
            </w:tcMar>
          </w:tcPr>
          <w:p w14:paraId="4923CF6C" w14:textId="77777777" w:rsidR="00F14A6A" w:rsidRDefault="00000000">
            <w:pPr>
              <w:spacing w:after="0"/>
            </w:pPr>
            <w:r>
              <w:rPr>
                <w:sz w:val="19"/>
              </w:rPr>
              <w:t>The sender identifier in the ITS PDU header. Rotates for privacy and must not be treated as durable</w:t>
            </w:r>
          </w:p>
        </w:tc>
      </w:tr>
      <w:tr w:rsidR="00F14A6A" w14:paraId="6B43AFC9" w14:textId="77777777">
        <w:tc>
          <w:tcPr>
            <w:tcW w:w="1928" w:type="dxa"/>
            <w:tcMar>
              <w:top w:w="60" w:type="dxa"/>
              <w:left w:w="120" w:type="dxa"/>
              <w:bottom w:w="60" w:type="dxa"/>
              <w:right w:w="120" w:type="dxa"/>
            </w:tcMar>
          </w:tcPr>
          <w:p w14:paraId="12C2AC7D" w14:textId="77777777" w:rsidR="00F14A6A" w:rsidRDefault="00000000">
            <w:pPr>
              <w:spacing w:after="0"/>
            </w:pPr>
            <w:r>
              <w:rPr>
                <w:sz w:val="19"/>
              </w:rPr>
              <w:t>TTC</w:t>
            </w:r>
          </w:p>
        </w:tc>
        <w:tc>
          <w:tcPr>
            <w:tcW w:w="7143" w:type="dxa"/>
            <w:tcMar>
              <w:top w:w="60" w:type="dxa"/>
              <w:left w:w="120" w:type="dxa"/>
              <w:bottom w:w="60" w:type="dxa"/>
              <w:right w:w="120" w:type="dxa"/>
            </w:tcMar>
          </w:tcPr>
          <w:p w14:paraId="51600243" w14:textId="77777777" w:rsidR="00F14A6A" w:rsidRDefault="00000000">
            <w:pPr>
              <w:spacing w:after="0"/>
            </w:pPr>
            <w:r>
              <w:rPr>
                <w:sz w:val="19"/>
              </w:rPr>
              <w:t>Time to conflict. The engine's estimate driving the alert level</w:t>
            </w:r>
          </w:p>
        </w:tc>
      </w:tr>
      <w:tr w:rsidR="00F14A6A" w14:paraId="510DC205" w14:textId="77777777">
        <w:tc>
          <w:tcPr>
            <w:tcW w:w="1928" w:type="dxa"/>
            <w:tcMar>
              <w:top w:w="60" w:type="dxa"/>
              <w:left w:w="120" w:type="dxa"/>
              <w:bottom w:w="60" w:type="dxa"/>
              <w:right w:w="120" w:type="dxa"/>
            </w:tcMar>
          </w:tcPr>
          <w:p w14:paraId="1EBB9DFE" w14:textId="77777777" w:rsidR="00F14A6A" w:rsidRDefault="00000000">
            <w:pPr>
              <w:spacing w:after="0"/>
            </w:pPr>
            <w:r>
              <w:rPr>
                <w:sz w:val="19"/>
              </w:rPr>
              <w:t>UPER</w:t>
            </w:r>
          </w:p>
        </w:tc>
        <w:tc>
          <w:tcPr>
            <w:tcW w:w="7143" w:type="dxa"/>
            <w:tcMar>
              <w:top w:w="60" w:type="dxa"/>
              <w:left w:w="120" w:type="dxa"/>
              <w:bottom w:w="60" w:type="dxa"/>
              <w:right w:w="120" w:type="dxa"/>
            </w:tcMar>
          </w:tcPr>
          <w:p w14:paraId="1EA8E960" w14:textId="77777777" w:rsidR="00F14A6A" w:rsidRDefault="00000000">
            <w:pPr>
              <w:spacing w:after="0"/>
            </w:pPr>
            <w:r>
              <w:rPr>
                <w:sz w:val="19"/>
              </w:rPr>
              <w:t>Unaligned Packed Encoding Rules. The ASN.1 encoding used by ETSI ITS messages</w:t>
            </w:r>
          </w:p>
        </w:tc>
      </w:tr>
      <w:tr w:rsidR="00F14A6A" w14:paraId="6E861667" w14:textId="77777777">
        <w:tc>
          <w:tcPr>
            <w:tcW w:w="1928" w:type="dxa"/>
            <w:tcMar>
              <w:top w:w="60" w:type="dxa"/>
              <w:left w:w="120" w:type="dxa"/>
              <w:bottom w:w="60" w:type="dxa"/>
              <w:right w:w="120" w:type="dxa"/>
            </w:tcMar>
          </w:tcPr>
          <w:p w14:paraId="17D911DC" w14:textId="77777777" w:rsidR="00F14A6A" w:rsidRDefault="00000000">
            <w:pPr>
              <w:spacing w:after="0"/>
            </w:pPr>
            <w:r>
              <w:rPr>
                <w:sz w:val="19"/>
              </w:rPr>
              <w:t>VRU</w:t>
            </w:r>
          </w:p>
        </w:tc>
        <w:tc>
          <w:tcPr>
            <w:tcW w:w="7143" w:type="dxa"/>
            <w:tcMar>
              <w:top w:w="60" w:type="dxa"/>
              <w:left w:w="120" w:type="dxa"/>
              <w:bottom w:w="60" w:type="dxa"/>
              <w:right w:w="120" w:type="dxa"/>
            </w:tcMar>
          </w:tcPr>
          <w:p w14:paraId="7D8EE8CE" w14:textId="77777777" w:rsidR="00F14A6A" w:rsidRDefault="00000000">
            <w:pPr>
              <w:spacing w:after="0"/>
            </w:pPr>
            <w:r>
              <w:rPr>
                <w:sz w:val="19"/>
              </w:rPr>
              <w:t>Vulnerable road user. Cyclists, pedestrians, and users of light micromobility</w:t>
            </w:r>
          </w:p>
        </w:tc>
      </w:tr>
    </w:tbl>
    <w:p w14:paraId="29165917" w14:textId="77777777" w:rsidR="00F14A6A" w:rsidRDefault="00F14A6A">
      <w:pPr>
        <w:spacing w:after="40"/>
      </w:pPr>
    </w:p>
    <w:sectPr w:rsidR="00F14A6A" w:rsidSect="0089595C">
      <w:pgSz w:w="11906" w:h="16838" w:code="9"/>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49887261">
    <w:abstractNumId w:val="8"/>
  </w:num>
  <w:num w:numId="2" w16cid:durableId="213391430">
    <w:abstractNumId w:val="6"/>
  </w:num>
  <w:num w:numId="3" w16cid:durableId="2121337748">
    <w:abstractNumId w:val="5"/>
  </w:num>
  <w:num w:numId="4" w16cid:durableId="1794248703">
    <w:abstractNumId w:val="4"/>
  </w:num>
  <w:num w:numId="5" w16cid:durableId="373190260">
    <w:abstractNumId w:val="7"/>
  </w:num>
  <w:num w:numId="6" w16cid:durableId="1780759054">
    <w:abstractNumId w:val="3"/>
  </w:num>
  <w:num w:numId="7" w16cid:durableId="753867003">
    <w:abstractNumId w:val="2"/>
  </w:num>
  <w:num w:numId="8" w16cid:durableId="692801835">
    <w:abstractNumId w:val="1"/>
  </w:num>
  <w:num w:numId="9" w16cid:durableId="21037191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B1956"/>
    <w:rsid w:val="0029639D"/>
    <w:rsid w:val="00326F90"/>
    <w:rsid w:val="0089595C"/>
    <w:rsid w:val="00AA1D8D"/>
    <w:rsid w:val="00B47730"/>
    <w:rsid w:val="00CB0664"/>
    <w:rsid w:val="00F14A6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E0855C"/>
  <w14:defaultImageDpi w14:val="300"/>
  <w15:docId w15:val="{9D47441D-D459-42EF-B155-B60CCB8BA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9" w:lineRule="auto"/>
    </w:pPr>
    <w:rPr>
      <w:rFonts w:ascii="Calibri" w:hAnsi="Calibri"/>
      <w:sz w:val="21"/>
    </w:rPr>
  </w:style>
  <w:style w:type="paragraph" w:styleId="Heading1">
    <w:name w:val="heading 1"/>
    <w:basedOn w:val="Normal"/>
    <w:next w:val="Normal"/>
    <w:link w:val="Heading1Char"/>
    <w:uiPriority w:val="9"/>
    <w:qFormat/>
    <w:rsid w:val="00FC693F"/>
    <w:pPr>
      <w:keepNext/>
      <w:keepLines/>
      <w:spacing w:before="400" w:after="160"/>
      <w:outlineLvl w:val="0"/>
    </w:pPr>
    <w:rPr>
      <w:rFonts w:asciiTheme="majorHAnsi" w:eastAsiaTheme="majorEastAsia" w:hAnsiTheme="majorHAnsi" w:cstheme="majorBidi"/>
      <w:b/>
      <w:bCs/>
      <w:color w:val="1F4E5C"/>
      <w:sz w:val="40"/>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Theme="majorHAnsi" w:eastAsiaTheme="majorEastAsia" w:hAnsiTheme="majorHAnsi" w:cstheme="majorBidi"/>
      <w:b/>
      <w:bCs/>
      <w:color w:val="1F4E5C"/>
      <w:sz w:val="30"/>
      <w:szCs w:val="26"/>
    </w:rPr>
  </w:style>
  <w:style w:type="paragraph" w:styleId="Heading3">
    <w:name w:val="heading 3"/>
    <w:basedOn w:val="Normal"/>
    <w:next w:val="Normal"/>
    <w:link w:val="Heading3Char"/>
    <w:uiPriority w:val="9"/>
    <w:unhideWhenUsed/>
    <w:qFormat/>
    <w:rsid w:val="00FC693F"/>
    <w:pPr>
      <w:keepNext/>
      <w:keepLines/>
      <w:spacing w:before="260" w:after="100"/>
      <w:outlineLvl w:val="2"/>
    </w:pPr>
    <w:rPr>
      <w:rFonts w:asciiTheme="majorHAnsi" w:eastAsiaTheme="majorEastAsia" w:hAnsiTheme="majorHAnsi" w:cstheme="majorBidi"/>
      <w:b/>
      <w:bCs/>
      <w:color w:val="2F5F6E"/>
      <w:sz w:val="25"/>
    </w:rPr>
  </w:style>
  <w:style w:type="paragraph" w:styleId="Heading4">
    <w:name w:val="heading 4"/>
    <w:basedOn w:val="Normal"/>
    <w:next w:val="Normal"/>
    <w:link w:val="Heading4Char"/>
    <w:uiPriority w:val="9"/>
    <w:semiHidden/>
    <w:unhideWhenUsed/>
    <w:qFormat/>
    <w:rsid w:val="00FC693F"/>
    <w:pPr>
      <w:keepNext/>
      <w:keepLines/>
      <w:spacing w:before="220" w:after="80"/>
      <w:outlineLvl w:val="3"/>
    </w:pPr>
    <w:rPr>
      <w:rFonts w:asciiTheme="majorHAnsi" w:eastAsiaTheme="majorEastAsia" w:hAnsiTheme="majorHAnsi" w:cstheme="majorBidi"/>
      <w:b/>
      <w:bCs/>
      <w:i/>
      <w:iCs/>
      <w:color w:val="3A6B78"/>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13458</Words>
  <Characters>76712</Characters>
  <Application>Microsoft Office Word</Application>
  <DocSecurity>0</DocSecurity>
  <Lines>639</Lines>
  <Paragraphs>179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89991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Walpola, Ashin</cp:lastModifiedBy>
  <cp:revision>2</cp:revision>
  <cp:lastPrinted>2026-08-27T15:11:00Z</cp:lastPrinted>
  <dcterms:created xsi:type="dcterms:W3CDTF">2013-12-23T23:15:00Z</dcterms:created>
  <dcterms:modified xsi:type="dcterms:W3CDTF">2026-08-27T15:13:00Z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2026-08-27T15:13:51Z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2c6cac8d-ab61-47b3-8209-4df2e46aefbc</vt:lpwstr>
  </property>
  <property fmtid="{D5CDD505-2E9C-101B-9397-08002B2CF9AE}" pid="7" name="MSIP_Label_defa4170-0d19-0005-0004-bc88714345d2_ActionId">
    <vt:lpwstr>6c945895-4982-4b2c-a833-eb8a9b30d543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